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44644" w14:textId="77777777" w:rsidR="00EE54C3" w:rsidRPr="00322B9D" w:rsidRDefault="00EE54C3">
      <w:pPr>
        <w:pStyle w:val="Textoindependiente"/>
        <w:rPr>
          <w:rFonts w:ascii="Arial Narrow" w:hAnsi="Arial Narrow"/>
          <w:sz w:val="22"/>
          <w:szCs w:val="22"/>
        </w:rPr>
      </w:pPr>
    </w:p>
    <w:p w14:paraId="7A785014" w14:textId="36FD6783" w:rsidR="00EE54C3" w:rsidRPr="00B364C3" w:rsidRDefault="00D45776">
      <w:pPr>
        <w:pStyle w:val="Ttulo"/>
        <w:rPr>
          <w:rFonts w:eastAsia="Times New Roman"/>
          <w:sz w:val="20"/>
          <w:szCs w:val="20"/>
          <w:lang w:eastAsia="es-ES"/>
        </w:rPr>
      </w:pPr>
      <w:r w:rsidRPr="00B364C3">
        <w:rPr>
          <w:rFonts w:eastAsia="Times New Roman"/>
          <w:sz w:val="20"/>
          <w:szCs w:val="20"/>
          <w:lang w:eastAsia="es-ES"/>
        </w:rPr>
        <w:t>COTIZACIÓN PROCESO DE SUMINISTRO DE PAPELERÍA Y ÚTILES DE ESCRITORIO VIGENCIA 202</w:t>
      </w:r>
      <w:r w:rsidR="00AC53B8">
        <w:rPr>
          <w:rFonts w:eastAsia="Times New Roman"/>
          <w:sz w:val="20"/>
          <w:szCs w:val="20"/>
          <w:lang w:eastAsia="es-ES"/>
        </w:rPr>
        <w:t>5</w:t>
      </w:r>
    </w:p>
    <w:p w14:paraId="74A50F81" w14:textId="77777777" w:rsidR="00EE54C3" w:rsidRPr="00B364C3" w:rsidRDefault="00EE54C3">
      <w:pPr>
        <w:pStyle w:val="Textoindependiente"/>
        <w:spacing w:before="274"/>
        <w:rPr>
          <w:rFonts w:ascii="Arial" w:eastAsia="Times New Roman" w:hAnsi="Arial" w:cs="Arial"/>
          <w:b/>
          <w:bCs/>
          <w:sz w:val="20"/>
          <w:szCs w:val="20"/>
          <w:lang w:eastAsia="es-ES"/>
        </w:rPr>
      </w:pPr>
    </w:p>
    <w:p w14:paraId="6185EF0C" w14:textId="4B080A27" w:rsidR="00EE54C3" w:rsidRDefault="00D45776" w:rsidP="001A7FB6">
      <w:pPr>
        <w:pStyle w:val="Textoindependiente"/>
        <w:ind w:left="102" w:right="259"/>
        <w:jc w:val="both"/>
        <w:rPr>
          <w:rFonts w:ascii="Arial" w:eastAsia="Times New Roman" w:hAnsi="Arial" w:cs="Arial"/>
          <w:sz w:val="20"/>
          <w:szCs w:val="20"/>
          <w:lang w:eastAsia="es-ES"/>
        </w:rPr>
      </w:pPr>
      <w:r w:rsidRPr="00B364C3">
        <w:rPr>
          <w:rFonts w:ascii="Arial" w:eastAsia="Times New Roman" w:hAnsi="Arial" w:cs="Arial"/>
          <w:b/>
          <w:bCs/>
          <w:sz w:val="20"/>
          <w:szCs w:val="20"/>
          <w:lang w:eastAsia="es-ES"/>
        </w:rPr>
        <w:t>OBJETO:</w:t>
      </w:r>
      <w:r w:rsidRPr="00322B9D">
        <w:rPr>
          <w:rFonts w:ascii="Arial Narrow" w:hAnsi="Arial Narrow"/>
          <w:b/>
          <w:sz w:val="22"/>
          <w:szCs w:val="22"/>
        </w:rPr>
        <w:t xml:space="preserve"> </w:t>
      </w:r>
      <w:r w:rsidR="001A7FB6" w:rsidRPr="001A7FB6">
        <w:rPr>
          <w:rFonts w:ascii="Arial" w:eastAsia="Times New Roman" w:hAnsi="Arial" w:cs="Arial"/>
          <w:sz w:val="20"/>
          <w:szCs w:val="20"/>
          <w:lang w:eastAsia="es-ES"/>
        </w:rPr>
        <w:t>DAF_ADM1049- COMPRAVENTA DE PAPELERÍA Y ÚTILES DE OFICINA, NECESARIOS PARA EL DESARROLLO MISIONAL DE LA SNR Y OFICINAS DE REGISTRO A NIVEL NACIONAL</w:t>
      </w:r>
    </w:p>
    <w:p w14:paraId="4EC1F23D" w14:textId="77777777" w:rsidR="001A7FB6" w:rsidRPr="00322B9D" w:rsidRDefault="001A7FB6" w:rsidP="001A7FB6">
      <w:pPr>
        <w:pStyle w:val="Textoindependiente"/>
        <w:ind w:left="102" w:right="259"/>
        <w:jc w:val="both"/>
        <w:rPr>
          <w:rFonts w:ascii="Arial Narrow" w:hAnsi="Arial Narrow"/>
          <w:sz w:val="22"/>
          <w:szCs w:val="22"/>
        </w:rPr>
      </w:pPr>
    </w:p>
    <w:p w14:paraId="6A3085EF" w14:textId="77777777" w:rsidR="00EE54C3" w:rsidRPr="00960085" w:rsidRDefault="00D45776">
      <w:pPr>
        <w:pStyle w:val="Textoindependiente"/>
        <w:ind w:left="102" w:right="106"/>
        <w:jc w:val="both"/>
        <w:rPr>
          <w:rFonts w:ascii="Arial" w:eastAsia="Times New Roman" w:hAnsi="Arial" w:cs="Arial"/>
          <w:sz w:val="20"/>
          <w:szCs w:val="20"/>
          <w:lang w:eastAsia="es-ES"/>
        </w:rPr>
      </w:pPr>
      <w:r w:rsidRPr="00960085">
        <w:rPr>
          <w:rFonts w:ascii="Arial" w:eastAsia="Times New Roman" w:hAnsi="Arial" w:cs="Arial"/>
          <w:b/>
          <w:bCs/>
          <w:sz w:val="20"/>
          <w:szCs w:val="20"/>
          <w:lang w:eastAsia="es-ES"/>
        </w:rPr>
        <w:t>MARCO GENERAL:</w:t>
      </w:r>
      <w:r w:rsidRPr="00322B9D">
        <w:rPr>
          <w:rFonts w:ascii="Arial Narrow" w:hAnsi="Arial Narrow"/>
          <w:b/>
          <w:w w:val="80"/>
          <w:sz w:val="22"/>
          <w:szCs w:val="22"/>
        </w:rPr>
        <w:t xml:space="preserve"> </w:t>
      </w:r>
      <w:r w:rsidRPr="00960085">
        <w:rPr>
          <w:rFonts w:ascii="Arial" w:eastAsia="Times New Roman" w:hAnsi="Arial" w:cs="Arial"/>
          <w:sz w:val="20"/>
          <w:szCs w:val="20"/>
          <w:lang w:eastAsia="es-ES"/>
        </w:rPr>
        <w:t>La Superintendencia de Notariado y Registro es una entidad descentralizada, técnica, con personería jurídica, autonomía administrativa, financiera y patrimonial adscrita al Ministerio de Justicia y del Derecho.</w:t>
      </w:r>
    </w:p>
    <w:p w14:paraId="628F1536" w14:textId="77777777" w:rsidR="00EE54C3" w:rsidRDefault="00D45776">
      <w:pPr>
        <w:pStyle w:val="Textoindependiente"/>
        <w:spacing w:before="274"/>
        <w:ind w:left="102" w:right="249"/>
        <w:jc w:val="both"/>
        <w:rPr>
          <w:rFonts w:ascii="Arial" w:eastAsia="Times New Roman" w:hAnsi="Arial" w:cs="Arial"/>
          <w:sz w:val="20"/>
          <w:szCs w:val="20"/>
          <w:lang w:eastAsia="es-ES"/>
        </w:rPr>
      </w:pPr>
      <w:r w:rsidRPr="00960085">
        <w:rPr>
          <w:rFonts w:ascii="Arial" w:eastAsia="Times New Roman" w:hAnsi="Arial" w:cs="Arial"/>
          <w:sz w:val="20"/>
          <w:szCs w:val="20"/>
          <w:lang w:eastAsia="es-ES"/>
        </w:rPr>
        <w:t>De conformidad con lo establec</w:t>
      </w:r>
      <w:r w:rsidR="00386DEB" w:rsidRPr="00960085">
        <w:rPr>
          <w:rFonts w:ascii="Arial" w:eastAsia="Times New Roman" w:hAnsi="Arial" w:cs="Arial"/>
          <w:sz w:val="20"/>
          <w:szCs w:val="20"/>
          <w:lang w:eastAsia="es-ES"/>
        </w:rPr>
        <w:t xml:space="preserve">ido en los Decretos 2723 </w:t>
      </w:r>
      <w:r w:rsidRPr="00960085">
        <w:rPr>
          <w:rFonts w:ascii="Arial" w:eastAsia="Times New Roman" w:hAnsi="Arial" w:cs="Arial"/>
          <w:sz w:val="20"/>
          <w:szCs w:val="20"/>
          <w:lang w:eastAsia="es-ES"/>
        </w:rPr>
        <w:t xml:space="preserve">del 29 de diciembre de 2014, mediante los cuales se </w:t>
      </w:r>
      <w:r w:rsidR="00386DEB" w:rsidRPr="00960085">
        <w:rPr>
          <w:rFonts w:ascii="Arial" w:eastAsia="Times New Roman" w:hAnsi="Arial" w:cs="Arial"/>
          <w:sz w:val="20"/>
          <w:szCs w:val="20"/>
          <w:lang w:eastAsia="es-ES"/>
        </w:rPr>
        <w:t>reestructuró</w:t>
      </w:r>
      <w:r w:rsidRPr="00960085">
        <w:rPr>
          <w:rFonts w:ascii="Arial" w:eastAsia="Times New Roman" w:hAnsi="Arial" w:cs="Arial"/>
          <w:sz w:val="20"/>
          <w:szCs w:val="20"/>
          <w:lang w:eastAsia="es-ES"/>
        </w:rPr>
        <w:t xml:space="preserve"> la Superintendencia de Notariado Y Registro, se establecen, entre otras de sus funciones, las de: Implementar sistemas administrativos y operativos para lograr la eficiente prestación de los servicios de notariado procurando su racionalización y modernización e implementar sistemas administrativos y operativos para lograr la eficiente prestación del servicio público de registro de instrumentos públicos.</w:t>
      </w:r>
    </w:p>
    <w:p w14:paraId="1717BE75" w14:textId="77777777" w:rsidR="00F61636" w:rsidRDefault="00F61636" w:rsidP="00F61636">
      <w:pPr>
        <w:pStyle w:val="Textoindependiente"/>
        <w:ind w:left="102" w:right="249"/>
        <w:rPr>
          <w:rFonts w:ascii="Arial" w:eastAsia="Times New Roman" w:hAnsi="Arial" w:cs="Arial"/>
          <w:sz w:val="20"/>
          <w:szCs w:val="20"/>
          <w:lang w:eastAsia="es-ES"/>
        </w:rPr>
      </w:pPr>
    </w:p>
    <w:p w14:paraId="5B7EF99B" w14:textId="5250C33C" w:rsidR="00F61636" w:rsidRDefault="00F61636" w:rsidP="00F61636">
      <w:pPr>
        <w:pStyle w:val="Textoindependiente"/>
        <w:ind w:left="102"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De conformidad con lo establecido en la Ley No. 594 de 2000 – Ley General de Archivos, Articulo No.11</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“Obligatoriedad de la conformación de los archivos públicos”. El Estado está obligado a la creación,</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organización, preservación y control de los archivos, teniendo en cuenta los principios de procedencia y</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orden original, el ciclo vital de los documentos y la normatividad archivística. En este contexto la entidad</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atiende el Plan de Mejoramiento Archivístico – PMA, suscrito con el Archivo General de la Nación - AGN,</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organismo rector en política archivística de conformidad con la Ley No. 80 de 1989, y adicionalmente</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realiza</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 xml:space="preserve">acciones con el fin de normalizar la función archivística institucional en apoyo a la función registral, en beneficio de los ciudadanos en general y protección e incremento del patrimonio de la Nación. </w:t>
      </w:r>
    </w:p>
    <w:p w14:paraId="6D925E11" w14:textId="77777777" w:rsidR="00F61636" w:rsidRPr="00F61636" w:rsidRDefault="00F61636" w:rsidP="00F61636">
      <w:pPr>
        <w:pStyle w:val="Textoindependiente"/>
        <w:ind w:left="102" w:right="249"/>
        <w:jc w:val="both"/>
        <w:rPr>
          <w:rFonts w:ascii="Arial" w:eastAsia="Times New Roman" w:hAnsi="Arial" w:cs="Arial"/>
          <w:sz w:val="20"/>
          <w:szCs w:val="20"/>
          <w:lang w:eastAsia="es-ES"/>
        </w:rPr>
      </w:pPr>
    </w:p>
    <w:p w14:paraId="201B1729" w14:textId="03E8999E" w:rsidR="00F61636" w:rsidRDefault="00F61636" w:rsidP="00F61636">
      <w:pPr>
        <w:pStyle w:val="Textoindependiente"/>
        <w:ind w:left="102"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Así mismo establece en el Artículo No. 14. Propiedad, manejo y aprovechamiento de los archivos públicos.</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La documentación de la administración pública es producto y propiedad del Estado, y éste ejercerá el pleno</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control de sus recursos informativos. Los archivos públicos, por ser un bien de uso público, o son susceptibles de enajenación”, y al ser la SNR una Entidad del Estado, está obligada a realizar aplicación a la</w:t>
      </w:r>
      <w:r w:rsidR="00DA0F4A">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normatividad para la conservación, preservación y disponibilidad de los documentos de archivo a través de procesos de organización, digitalización y su reproducción como lo indica el Articulo 19 de la misma Ley.</w:t>
      </w:r>
    </w:p>
    <w:p w14:paraId="50FDAFBE" w14:textId="77777777" w:rsidR="00DA0F4A" w:rsidRPr="00F61636" w:rsidRDefault="00DA0F4A" w:rsidP="00F61636">
      <w:pPr>
        <w:pStyle w:val="Textoindependiente"/>
        <w:ind w:left="102" w:right="249"/>
        <w:jc w:val="both"/>
        <w:rPr>
          <w:rFonts w:ascii="Arial" w:eastAsia="Times New Roman" w:hAnsi="Arial" w:cs="Arial"/>
          <w:sz w:val="20"/>
          <w:szCs w:val="20"/>
          <w:lang w:eastAsia="es-ES"/>
        </w:rPr>
      </w:pPr>
    </w:p>
    <w:p w14:paraId="0DD16595" w14:textId="77777777" w:rsidR="00DA0F4A" w:rsidRDefault="00F61636" w:rsidP="00F61636">
      <w:pPr>
        <w:pStyle w:val="Textoindependiente"/>
        <w:ind w:left="102"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Con el fin de dar cumplimiento con los objetivos de la SNR, así como la normativa archivística, de acuerdo con la Resolución No. 2863 del 16 de marzo de 2018 “Por medio de la cual se suprimen unos Grupos Internos de Trabajo de la Superintendencia de Notariado y registro”, se delega funciones al Grupo de Gestión Documental adscrito a la Dirección Administrativa y financiera, las siguientes funciones:</w:t>
      </w:r>
    </w:p>
    <w:p w14:paraId="02A3B029" w14:textId="77777777" w:rsidR="00DA0F4A" w:rsidRDefault="00DA0F4A" w:rsidP="00F61636">
      <w:pPr>
        <w:pStyle w:val="Textoindependiente"/>
        <w:ind w:left="102" w:right="249"/>
        <w:jc w:val="both"/>
        <w:rPr>
          <w:rFonts w:ascii="Arial" w:eastAsia="Times New Roman" w:hAnsi="Arial" w:cs="Arial"/>
          <w:sz w:val="20"/>
          <w:szCs w:val="20"/>
          <w:lang w:eastAsia="es-ES"/>
        </w:rPr>
      </w:pPr>
    </w:p>
    <w:p w14:paraId="1A919DBC" w14:textId="6125591F" w:rsidR="00F61636" w:rsidRP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 xml:space="preserve">Asistir en la formulación, diseño, organización, ejecución y control de los planes, programas </w:t>
      </w:r>
      <w:r w:rsidR="00DA0F4A" w:rsidRPr="00F61636">
        <w:rPr>
          <w:rFonts w:ascii="Arial" w:eastAsia="Times New Roman" w:hAnsi="Arial" w:cs="Arial"/>
          <w:sz w:val="20"/>
          <w:szCs w:val="20"/>
          <w:lang w:eastAsia="es-ES"/>
        </w:rPr>
        <w:t xml:space="preserve">y </w:t>
      </w:r>
      <w:r w:rsidR="00DA0F4A">
        <w:rPr>
          <w:rFonts w:ascii="Arial" w:eastAsia="Times New Roman" w:hAnsi="Arial" w:cs="Arial"/>
          <w:sz w:val="20"/>
          <w:szCs w:val="20"/>
          <w:lang w:eastAsia="es-ES"/>
        </w:rPr>
        <w:t>proyectos</w:t>
      </w:r>
      <w:r w:rsidRPr="00F61636">
        <w:rPr>
          <w:rFonts w:ascii="Arial" w:eastAsia="Times New Roman" w:hAnsi="Arial" w:cs="Arial"/>
          <w:sz w:val="20"/>
          <w:szCs w:val="20"/>
          <w:lang w:eastAsia="es-ES"/>
        </w:rPr>
        <w:t xml:space="preserve"> que sobre el sistema de gestión documental adopte el Comité de Administración de documentos, con el fin de garantizar una documentación organizada para la Superintendencia. </w:t>
      </w:r>
    </w:p>
    <w:p w14:paraId="78A98C46" w14:textId="4E952420" w:rsidR="00F61636" w:rsidRP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Responder por los programas de gestión documental para la producción, recepción, distribución,</w:t>
      </w:r>
      <w:r w:rsidR="00DA0F4A">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 xml:space="preserve">seguimiento y consulta de los documentos de tal manera que estos procedimientos contribuyan al desarrollo del programa de gestión y los programas de conservación documental. </w:t>
      </w:r>
    </w:p>
    <w:p w14:paraId="62A4E7B3" w14:textId="4A97CA06" w:rsidR="00F61636" w:rsidRP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 xml:space="preserve">Responder por la correcta aplicación de las Tablas de Retención Documental que adopte la Superintendencia, con el fin de permitir la normalización del ciclo vital de los documentos en los </w:t>
      </w:r>
      <w:r w:rsidRPr="00F61636">
        <w:rPr>
          <w:rFonts w:ascii="Arial" w:eastAsia="Times New Roman" w:hAnsi="Arial" w:cs="Arial"/>
          <w:sz w:val="20"/>
          <w:szCs w:val="20"/>
          <w:lang w:eastAsia="es-ES"/>
        </w:rPr>
        <w:lastRenderedPageBreak/>
        <w:t xml:space="preserve">archivos de gestión, central e histórico de la Entidad. </w:t>
      </w:r>
    </w:p>
    <w:p w14:paraId="7418CE58" w14:textId="3C2E1F52" w:rsidR="00F61636" w:rsidRP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 xml:space="preserve">Realizar el diseño, seguimiento y establecimiento de controles de los procedimientos en el sistema de Gestión Documental de la Superintendencia para la correcta implementación de los programas que se adelanten. </w:t>
      </w:r>
    </w:p>
    <w:p w14:paraId="0A451542" w14:textId="50747025" w:rsidR="00F61636" w:rsidRP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Organizar la transferencia periódica de los documentos desde los archivos de gestión al Archivo</w:t>
      </w:r>
      <w:r>
        <w:rPr>
          <w:rFonts w:ascii="Arial" w:eastAsia="Times New Roman" w:hAnsi="Arial" w:cs="Arial"/>
          <w:sz w:val="20"/>
          <w:szCs w:val="20"/>
          <w:lang w:eastAsia="es-ES"/>
        </w:rPr>
        <w:t xml:space="preserve"> </w:t>
      </w:r>
      <w:r w:rsidRPr="00F61636">
        <w:rPr>
          <w:rFonts w:ascii="Arial" w:eastAsia="Times New Roman" w:hAnsi="Arial" w:cs="Arial"/>
          <w:sz w:val="20"/>
          <w:szCs w:val="20"/>
          <w:lang w:eastAsia="es-ES"/>
        </w:rPr>
        <w:t xml:space="preserve">desarrollo, implementación, mantenimiento, revisión y perfeccionamiento del Sistema de Gestión de la Entidad con el propósito de mejorar el desempeño institucional y la capacidad de proporcionar servicios que respondan a las necesidades y expectativas de los usuarios. </w:t>
      </w:r>
    </w:p>
    <w:p w14:paraId="5F49CFCA" w14:textId="1DFF0FBD" w:rsidR="00F61636" w:rsidRDefault="00F61636" w:rsidP="00D05831">
      <w:pPr>
        <w:pStyle w:val="Textoindependiente"/>
        <w:numPr>
          <w:ilvl w:val="0"/>
          <w:numId w:val="2"/>
        </w:numPr>
        <w:ind w:right="249"/>
        <w:jc w:val="both"/>
        <w:rPr>
          <w:rFonts w:ascii="Arial" w:eastAsia="Times New Roman" w:hAnsi="Arial" w:cs="Arial"/>
          <w:sz w:val="20"/>
          <w:szCs w:val="20"/>
          <w:lang w:eastAsia="es-ES"/>
        </w:rPr>
      </w:pPr>
      <w:r w:rsidRPr="00F61636">
        <w:rPr>
          <w:rFonts w:ascii="Arial" w:eastAsia="Times New Roman" w:hAnsi="Arial" w:cs="Arial"/>
          <w:sz w:val="20"/>
          <w:szCs w:val="20"/>
          <w:lang w:eastAsia="es-ES"/>
        </w:rPr>
        <w:t>Preparar y presentar informes sobre las actividades desarrolladas con la oportunidad y periodicidad requeridas para permitir evaluar la gestión de la dependencia. “(….)”</w:t>
      </w:r>
    </w:p>
    <w:p w14:paraId="22531C77" w14:textId="77777777" w:rsidR="002331CD" w:rsidRDefault="002331CD" w:rsidP="00DA0F4A">
      <w:pPr>
        <w:pStyle w:val="Textoindependiente"/>
        <w:ind w:left="102" w:right="249"/>
        <w:jc w:val="both"/>
        <w:rPr>
          <w:rFonts w:ascii="Arial" w:eastAsia="Times New Roman" w:hAnsi="Arial" w:cs="Arial"/>
          <w:sz w:val="20"/>
          <w:szCs w:val="20"/>
          <w:lang w:eastAsia="es-ES"/>
        </w:rPr>
      </w:pPr>
    </w:p>
    <w:p w14:paraId="112AD038" w14:textId="77777777" w:rsidR="00377B58" w:rsidRDefault="00D45776" w:rsidP="00FB6D27">
      <w:pPr>
        <w:pStyle w:val="Textoindependiente"/>
        <w:ind w:left="102" w:right="249"/>
        <w:jc w:val="both"/>
        <w:rPr>
          <w:rFonts w:ascii="Arial" w:eastAsia="Times New Roman" w:hAnsi="Arial" w:cs="Arial"/>
          <w:sz w:val="20"/>
          <w:szCs w:val="20"/>
          <w:lang w:eastAsia="es-ES"/>
        </w:rPr>
      </w:pPr>
      <w:r w:rsidRPr="00960085">
        <w:rPr>
          <w:rFonts w:ascii="Arial" w:eastAsia="Times New Roman" w:hAnsi="Arial" w:cs="Arial"/>
          <w:b/>
          <w:bCs/>
          <w:sz w:val="20"/>
          <w:szCs w:val="20"/>
          <w:lang w:eastAsia="es-ES"/>
        </w:rPr>
        <w:t>DESCRIPCIÓN DE LA NECESIDAD</w:t>
      </w:r>
      <w:r w:rsidRPr="00960085">
        <w:rPr>
          <w:rFonts w:ascii="Arial" w:eastAsia="Times New Roman" w:hAnsi="Arial" w:cs="Arial"/>
          <w:sz w:val="20"/>
          <w:szCs w:val="20"/>
          <w:lang w:eastAsia="es-ES"/>
        </w:rPr>
        <w:t xml:space="preserve">: </w:t>
      </w:r>
    </w:p>
    <w:p w14:paraId="5BFF45B6" w14:textId="77777777" w:rsidR="00377B58" w:rsidRDefault="00377B58" w:rsidP="00FB6D27">
      <w:pPr>
        <w:pStyle w:val="Textoindependiente"/>
        <w:ind w:left="102" w:right="249"/>
        <w:jc w:val="both"/>
        <w:rPr>
          <w:rFonts w:ascii="Arial" w:eastAsia="Times New Roman" w:hAnsi="Arial" w:cs="Arial"/>
          <w:sz w:val="20"/>
          <w:szCs w:val="20"/>
          <w:lang w:eastAsia="es-ES"/>
        </w:rPr>
      </w:pPr>
    </w:p>
    <w:p w14:paraId="3A7BB413" w14:textId="3282B8FB" w:rsidR="00FB6D27" w:rsidRDefault="00FB6D27" w:rsidP="00FB6D27">
      <w:pPr>
        <w:pStyle w:val="Textoindependiente"/>
        <w:ind w:left="102" w:right="249"/>
        <w:jc w:val="both"/>
        <w:rPr>
          <w:rFonts w:ascii="Arial" w:eastAsia="Times New Roman" w:hAnsi="Arial" w:cs="Arial"/>
          <w:sz w:val="20"/>
          <w:szCs w:val="20"/>
          <w:lang w:eastAsia="es-ES"/>
        </w:rPr>
      </w:pPr>
      <w:r w:rsidRPr="00960085">
        <w:rPr>
          <w:rFonts w:ascii="Arial" w:eastAsia="Times New Roman" w:hAnsi="Arial" w:cs="Arial"/>
          <w:sz w:val="20"/>
          <w:szCs w:val="20"/>
          <w:lang w:eastAsia="es-ES"/>
        </w:rPr>
        <w:t>Es función del Grupo de Servicios Administrativos, adscrito a la Dirección Administrativa y Financiera adelantar y coordinar las actividades concernientes a la adquisición y suministro oportuno de bienes y servicios, con el fin de garantizar que las diferentes dependencias del Nivel central y la Oficinas de Registros cuenten con los servicios y elementos necesarios para cumplir con su labor, garantizando que la adquisición de bienes y servicios se efectúe con base a principios de economía, celeridad, transparencia y oportunidad.</w:t>
      </w:r>
    </w:p>
    <w:p w14:paraId="36B815B1"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4F250A81"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C97E5D">
        <w:rPr>
          <w:rFonts w:ascii="Arial" w:eastAsia="Times New Roman" w:hAnsi="Arial" w:cs="Arial"/>
          <w:sz w:val="20"/>
          <w:szCs w:val="20"/>
          <w:lang w:eastAsia="es-ES"/>
        </w:rPr>
        <w:t>La S</w:t>
      </w:r>
      <w:r>
        <w:rPr>
          <w:rFonts w:ascii="Arial" w:eastAsia="Times New Roman" w:hAnsi="Arial" w:cs="Arial"/>
          <w:sz w:val="20"/>
          <w:szCs w:val="20"/>
          <w:lang w:eastAsia="es-ES"/>
        </w:rPr>
        <w:t xml:space="preserve">uperintendencia de </w:t>
      </w:r>
      <w:r w:rsidRPr="00C97E5D">
        <w:rPr>
          <w:rFonts w:ascii="Arial" w:eastAsia="Times New Roman" w:hAnsi="Arial" w:cs="Arial"/>
          <w:sz w:val="20"/>
          <w:szCs w:val="20"/>
          <w:lang w:eastAsia="es-ES"/>
        </w:rPr>
        <w:t>N</w:t>
      </w:r>
      <w:r>
        <w:rPr>
          <w:rFonts w:ascii="Arial" w:eastAsia="Times New Roman" w:hAnsi="Arial" w:cs="Arial"/>
          <w:sz w:val="20"/>
          <w:szCs w:val="20"/>
          <w:lang w:eastAsia="es-ES"/>
        </w:rPr>
        <w:t xml:space="preserve">otariado y </w:t>
      </w:r>
      <w:r w:rsidRPr="00C97E5D">
        <w:rPr>
          <w:rFonts w:ascii="Arial" w:eastAsia="Times New Roman" w:hAnsi="Arial" w:cs="Arial"/>
          <w:sz w:val="20"/>
          <w:szCs w:val="20"/>
          <w:lang w:eastAsia="es-ES"/>
        </w:rPr>
        <w:t>R</w:t>
      </w:r>
      <w:r>
        <w:rPr>
          <w:rFonts w:ascii="Arial" w:eastAsia="Times New Roman" w:hAnsi="Arial" w:cs="Arial"/>
          <w:sz w:val="20"/>
          <w:szCs w:val="20"/>
          <w:lang w:eastAsia="es-ES"/>
        </w:rPr>
        <w:t>egistro,</w:t>
      </w:r>
      <w:r w:rsidRPr="00960085">
        <w:rPr>
          <w:rFonts w:ascii="Arial" w:eastAsia="Times New Roman" w:hAnsi="Arial" w:cs="Arial"/>
          <w:sz w:val="20"/>
          <w:szCs w:val="20"/>
          <w:lang w:eastAsia="es-ES"/>
        </w:rPr>
        <w:t xml:space="preserve"> requiere para el eficiente, continuo y oportuno desarrollo de sus actividades misionales y para garantizar la efectividad en los procesos a cargo, el suministro de papelería y útiles de oficina, para las diferentes Oficinas de Registro de Instrumentos Públicos y Nivel Central,</w:t>
      </w:r>
      <w:r>
        <w:rPr>
          <w:rFonts w:ascii="Arial" w:eastAsia="Times New Roman" w:hAnsi="Arial" w:cs="Arial"/>
          <w:sz w:val="20"/>
          <w:szCs w:val="20"/>
          <w:lang w:eastAsia="es-ES"/>
        </w:rPr>
        <w:t xml:space="preserve"> </w:t>
      </w:r>
      <w:r w:rsidRPr="00960085">
        <w:rPr>
          <w:rFonts w:ascii="Arial" w:eastAsia="Times New Roman" w:hAnsi="Arial" w:cs="Arial"/>
          <w:sz w:val="20"/>
          <w:szCs w:val="20"/>
          <w:lang w:eastAsia="es-ES"/>
        </w:rPr>
        <w:t xml:space="preserve">El listado de insumos a contratar son el resultado de las necesidades de las diferentes áreas de la </w:t>
      </w:r>
      <w:r>
        <w:rPr>
          <w:rFonts w:ascii="Arial" w:eastAsia="Times New Roman" w:hAnsi="Arial" w:cs="Arial"/>
          <w:sz w:val="20"/>
          <w:szCs w:val="20"/>
          <w:lang w:eastAsia="es-ES"/>
        </w:rPr>
        <w:t>Entidad</w:t>
      </w:r>
      <w:r w:rsidRPr="00960085">
        <w:rPr>
          <w:rFonts w:ascii="Arial" w:eastAsia="Times New Roman" w:hAnsi="Arial" w:cs="Arial"/>
          <w:sz w:val="20"/>
          <w:szCs w:val="20"/>
          <w:lang w:eastAsia="es-ES"/>
        </w:rPr>
        <w:t>, Oficinas de Registro y Direcciones Regionales,</w:t>
      </w:r>
      <w:r>
        <w:rPr>
          <w:rFonts w:ascii="Arial" w:eastAsia="Times New Roman" w:hAnsi="Arial" w:cs="Arial"/>
          <w:sz w:val="20"/>
          <w:szCs w:val="20"/>
          <w:lang w:eastAsia="es-ES"/>
        </w:rPr>
        <w:t xml:space="preserve"> el stock de insumos en el </w:t>
      </w:r>
      <w:r w:rsidRPr="00261F01">
        <w:rPr>
          <w:rFonts w:ascii="Arial" w:eastAsia="Times New Roman" w:hAnsi="Arial" w:cs="Arial"/>
          <w:sz w:val="20"/>
          <w:szCs w:val="20"/>
          <w:lang w:eastAsia="es-ES"/>
        </w:rPr>
        <w:t xml:space="preserve">Almacén General </w:t>
      </w:r>
      <w:r>
        <w:rPr>
          <w:rFonts w:ascii="Arial" w:eastAsia="Times New Roman" w:hAnsi="Arial" w:cs="Arial"/>
          <w:sz w:val="20"/>
          <w:szCs w:val="20"/>
          <w:lang w:eastAsia="es-ES"/>
        </w:rPr>
        <w:t xml:space="preserve">y de acuerdo al </w:t>
      </w:r>
      <w:r w:rsidRPr="00960085">
        <w:rPr>
          <w:rFonts w:ascii="Arial" w:eastAsia="Times New Roman" w:hAnsi="Arial" w:cs="Arial"/>
          <w:sz w:val="20"/>
          <w:szCs w:val="20"/>
          <w:lang w:eastAsia="es-ES"/>
        </w:rPr>
        <w:t xml:space="preserve">histórico de despachos desde el Almacén General donde se determinaron tipo y cantidades de insumos incluidos en esta solicitud de cotización. </w:t>
      </w:r>
    </w:p>
    <w:p w14:paraId="5B10E395"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026D7AB0"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0220F2">
        <w:rPr>
          <w:rFonts w:ascii="Arial" w:eastAsia="Times New Roman" w:hAnsi="Arial" w:cs="Arial"/>
          <w:sz w:val="20"/>
          <w:szCs w:val="20"/>
          <w:lang w:eastAsia="es-ES"/>
        </w:rPr>
        <w:t>De igual forma, el Subsistema de Gestión de la Seguridad y Salud en el Trabajo/SG-SST de la Superintendencia de Notariado y Registro, se desarrolla en cumplimiento de las normas legales vigentes en la materia, en especial el Decreto 1072 de 2015 del Ministerio del trabajo, “Por medio del cual se expide el Decreto Único Reglamentario del Sector Trabajo”, donde especifica en su artículo 2.2.4.6.8 dentro de las obligaciones del empleador en sus numerales 4) y 6) respectivamente la definición y asignación de recursos así como la gestión de peligros y riesgos, adoptando disposiciones efectivas para desarrollar las medidas de identificación de</w:t>
      </w:r>
      <w:r>
        <w:rPr>
          <w:rFonts w:ascii="Arial" w:eastAsia="Times New Roman" w:hAnsi="Arial" w:cs="Arial"/>
          <w:sz w:val="20"/>
          <w:szCs w:val="20"/>
          <w:lang w:eastAsia="es-ES"/>
        </w:rPr>
        <w:t xml:space="preserve"> </w:t>
      </w:r>
      <w:r w:rsidRPr="000220F2">
        <w:rPr>
          <w:rFonts w:ascii="Arial" w:eastAsia="Times New Roman" w:hAnsi="Arial" w:cs="Arial"/>
          <w:sz w:val="20"/>
          <w:szCs w:val="20"/>
          <w:lang w:eastAsia="es-ES"/>
        </w:rPr>
        <w:t>peligros, evaluación y valoración de los riesgos y establecimiento de controles, que prevengan daños en la salud de los trabajadores y/o contratistas en los equipos e instalaciones.</w:t>
      </w:r>
    </w:p>
    <w:p w14:paraId="3D086AE2"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06F93BBF"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0220F2">
        <w:rPr>
          <w:rFonts w:ascii="Arial" w:eastAsia="Times New Roman" w:hAnsi="Arial" w:cs="Arial"/>
          <w:sz w:val="20"/>
          <w:szCs w:val="20"/>
          <w:lang w:eastAsia="es-ES"/>
        </w:rPr>
        <w:t>Así mismo en su artículo 2.2.4.6.12. en su numeral 8) se indica la obligatoriedad de mantener disponibles y actualizados los soportes de registro de entrega de equipos y elementos de protección personal definidos en el artículo 2.2.4.6.24 numeral 5 como medidas basadas en el uso de dispositivos, accesorios y vestimentas por parte de los trabajadores, con el fin de protegerlos contra posibles daños a su salud o integridad física derivados de la exposición a los peligros en el lugar de trabajo.</w:t>
      </w:r>
    </w:p>
    <w:p w14:paraId="2275B820"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19255DC6"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0220F2">
        <w:rPr>
          <w:rFonts w:ascii="Arial" w:eastAsia="Times New Roman" w:hAnsi="Arial" w:cs="Arial"/>
          <w:sz w:val="20"/>
          <w:szCs w:val="20"/>
          <w:lang w:eastAsia="es-ES"/>
        </w:rPr>
        <w:t xml:space="preserve">Por otro lado el decreto 676 de 2020 del Ministerio del Trabajo en su artículo 4 indica como obligación del contratante el suministro a sus contratistas de los elementos de protección personal necesarios para ejecutar la actividad contratada y en su artículo 6) valida la derogatoria del numeral 2 del artículo 2.2.4.2.2.16 del decreto 1072 de 2015 del Ministerio del Trabajo donde obligaba en su momento al contratista a asumir el costo de los elementos de protección personal necesarios para ejecutar la actividad </w:t>
      </w:r>
      <w:r w:rsidRPr="000220F2">
        <w:rPr>
          <w:rFonts w:ascii="Arial" w:eastAsia="Times New Roman" w:hAnsi="Arial" w:cs="Arial"/>
          <w:sz w:val="20"/>
          <w:szCs w:val="20"/>
          <w:lang w:eastAsia="es-ES"/>
        </w:rPr>
        <w:lastRenderedPageBreak/>
        <w:t>contratada.</w:t>
      </w:r>
    </w:p>
    <w:p w14:paraId="498B269B"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7A54F28E"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63254F">
        <w:rPr>
          <w:rFonts w:ascii="Arial" w:eastAsia="Times New Roman" w:hAnsi="Arial" w:cs="Arial"/>
          <w:sz w:val="20"/>
          <w:szCs w:val="20"/>
          <w:lang w:eastAsia="es-ES"/>
        </w:rPr>
        <w:t xml:space="preserve">Atendiendo a los lineamientos anteriormente impartidos y dando aplicación a lo establecido en la normatividad vigente aplicable a los riesgos laborales, la Superintendencia de Notariado y Registro está en la obligación de poner en práctica la implementación de su política de seguridad y salud en el trabajo propiciando las medidas necesarias que contribuyan al establecimiento de entornos de trabajo seguros y saludables para los funcionarios, contratistas y las partes interesadas de la entidad así como a mantener y mejorar los niveles de eficiencia en las operaciones de la Entidad. </w:t>
      </w:r>
    </w:p>
    <w:p w14:paraId="27EA2128"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5C06C0D7" w14:textId="77777777" w:rsidR="00FB6D27" w:rsidRDefault="00FB6D27" w:rsidP="00FB6D27">
      <w:pPr>
        <w:pStyle w:val="Textoindependiente"/>
        <w:ind w:left="102" w:right="249"/>
        <w:jc w:val="both"/>
        <w:rPr>
          <w:rFonts w:ascii="Arial" w:eastAsia="Times New Roman" w:hAnsi="Arial" w:cs="Arial"/>
          <w:sz w:val="20"/>
          <w:szCs w:val="20"/>
          <w:lang w:eastAsia="es-ES"/>
        </w:rPr>
      </w:pPr>
      <w:r w:rsidRPr="0063254F">
        <w:rPr>
          <w:rFonts w:ascii="Arial" w:eastAsia="Times New Roman" w:hAnsi="Arial" w:cs="Arial"/>
          <w:sz w:val="20"/>
          <w:szCs w:val="20"/>
          <w:lang w:eastAsia="es-ES"/>
        </w:rPr>
        <w:t>De igual forma es importante precisar que dentro de la seguridad e higiene industrial de la entidad se tiene contemplado la identificación de peligros, evaluación y valoración de los riesgos, así como el establecimiento de controles administrativos; controles cuya herramienta de apoyo para la gestión y cumplimiento a la prevención de los riesgos y/o peligros es la matriz de elementos de protección personal (EPP) de los funcionarios y contratistas de la SNR.</w:t>
      </w:r>
    </w:p>
    <w:p w14:paraId="0A20D29F" w14:textId="77777777" w:rsidR="00FB6D27" w:rsidRDefault="00FB6D27" w:rsidP="00FB6D27">
      <w:pPr>
        <w:pStyle w:val="Textoindependiente"/>
        <w:ind w:left="102" w:right="249"/>
        <w:jc w:val="both"/>
        <w:rPr>
          <w:rFonts w:ascii="Arial" w:eastAsia="Times New Roman" w:hAnsi="Arial" w:cs="Arial"/>
          <w:sz w:val="20"/>
          <w:szCs w:val="20"/>
          <w:lang w:eastAsia="es-ES"/>
        </w:rPr>
      </w:pPr>
    </w:p>
    <w:p w14:paraId="283CE16C" w14:textId="77777777" w:rsidR="00FB6D27" w:rsidRPr="00960085" w:rsidRDefault="00FB6D27" w:rsidP="00FB6D27">
      <w:pPr>
        <w:pStyle w:val="Textoindependiente"/>
        <w:ind w:left="102"/>
        <w:rPr>
          <w:rFonts w:ascii="Arial" w:eastAsia="Times New Roman" w:hAnsi="Arial" w:cs="Arial"/>
          <w:sz w:val="20"/>
          <w:szCs w:val="20"/>
          <w:lang w:eastAsia="es-ES"/>
        </w:rPr>
      </w:pPr>
      <w:r w:rsidRPr="00960085">
        <w:rPr>
          <w:rFonts w:ascii="Arial" w:eastAsia="Times New Roman" w:hAnsi="Arial" w:cs="Arial"/>
          <w:sz w:val="20"/>
          <w:szCs w:val="20"/>
          <w:lang w:eastAsia="es-ES"/>
        </w:rPr>
        <w:t>A continuación, se relación el listado de los insumos que se incluyen en la presente solicitud.</w:t>
      </w:r>
    </w:p>
    <w:p w14:paraId="42A0C6E6" w14:textId="77777777" w:rsidR="00FB6D27" w:rsidRPr="001D523F" w:rsidRDefault="00FB6D27" w:rsidP="00FB6D27">
      <w:pPr>
        <w:spacing w:before="1"/>
        <w:ind w:left="102" w:right="247"/>
        <w:rPr>
          <w:rFonts w:ascii="Arial" w:hAnsi="Arial" w:cs="Arial"/>
          <w:sz w:val="16"/>
          <w:szCs w:val="16"/>
        </w:rPr>
      </w:pPr>
    </w:p>
    <w:tbl>
      <w:tblPr>
        <w:tblW w:w="4502" w:type="pct"/>
        <w:jc w:val="center"/>
        <w:tblCellMar>
          <w:left w:w="70" w:type="dxa"/>
          <w:right w:w="70" w:type="dxa"/>
        </w:tblCellMar>
        <w:tblLook w:val="04A0" w:firstRow="1" w:lastRow="0" w:firstColumn="1" w:lastColumn="0" w:noHBand="0" w:noVBand="1"/>
      </w:tblPr>
      <w:tblGrid>
        <w:gridCol w:w="715"/>
        <w:gridCol w:w="4244"/>
        <w:gridCol w:w="1983"/>
        <w:gridCol w:w="1841"/>
      </w:tblGrid>
      <w:tr w:rsidR="00420233" w:rsidRPr="00377B58" w14:paraId="0D30308F" w14:textId="77777777" w:rsidTr="00420233">
        <w:trPr>
          <w:trHeight w:val="244"/>
          <w:tblHeader/>
          <w:jc w:val="center"/>
        </w:trPr>
        <w:tc>
          <w:tcPr>
            <w:tcW w:w="407" w:type="pct"/>
            <w:tcBorders>
              <w:top w:val="single" w:sz="8" w:space="0" w:color="auto"/>
              <w:left w:val="single" w:sz="4" w:space="0" w:color="auto"/>
              <w:bottom w:val="nil"/>
              <w:right w:val="single" w:sz="8" w:space="0" w:color="auto"/>
            </w:tcBorders>
            <w:shd w:val="clear" w:color="auto" w:fill="1F497D" w:themeFill="text2"/>
            <w:vAlign w:val="center"/>
            <w:hideMark/>
          </w:tcPr>
          <w:p w14:paraId="4B502BC6" w14:textId="77777777" w:rsidR="00377B58" w:rsidRPr="00377B58" w:rsidRDefault="00377B58" w:rsidP="00932836">
            <w:pPr>
              <w:widowControl/>
              <w:autoSpaceDE/>
              <w:autoSpaceDN/>
              <w:jc w:val="center"/>
              <w:rPr>
                <w:rFonts w:ascii="Arial" w:eastAsia="Times New Roman" w:hAnsi="Arial" w:cs="Arial"/>
                <w:b/>
                <w:bCs/>
                <w:color w:val="FFFFFF"/>
                <w:sz w:val="14"/>
                <w:szCs w:val="14"/>
                <w:lang w:val="es-CO" w:eastAsia="es-CO"/>
              </w:rPr>
            </w:pPr>
            <w:r w:rsidRPr="00377B58">
              <w:rPr>
                <w:rFonts w:ascii="Arial" w:eastAsia="Times New Roman" w:hAnsi="Arial" w:cs="Arial"/>
                <w:b/>
                <w:bCs/>
                <w:color w:val="FFFFFF"/>
                <w:sz w:val="14"/>
                <w:szCs w:val="14"/>
                <w:lang w:val="es-CO" w:eastAsia="es-CO"/>
              </w:rPr>
              <w:t>ÍTEM</w:t>
            </w:r>
          </w:p>
        </w:tc>
        <w:tc>
          <w:tcPr>
            <w:tcW w:w="2416" w:type="pct"/>
            <w:tcBorders>
              <w:top w:val="single" w:sz="8" w:space="0" w:color="auto"/>
              <w:left w:val="single" w:sz="4" w:space="0" w:color="auto"/>
              <w:bottom w:val="single" w:sz="8" w:space="0" w:color="auto"/>
              <w:right w:val="single" w:sz="8" w:space="0" w:color="auto"/>
            </w:tcBorders>
            <w:shd w:val="clear" w:color="auto" w:fill="1F497D" w:themeFill="text2"/>
            <w:vAlign w:val="center"/>
            <w:hideMark/>
          </w:tcPr>
          <w:p w14:paraId="5DAC327B" w14:textId="77777777" w:rsidR="00377B58" w:rsidRPr="00377B58" w:rsidRDefault="00377B58" w:rsidP="00377B58">
            <w:pPr>
              <w:widowControl/>
              <w:autoSpaceDE/>
              <w:autoSpaceDN/>
              <w:jc w:val="center"/>
              <w:rPr>
                <w:rFonts w:ascii="Arial" w:eastAsia="Times New Roman" w:hAnsi="Arial" w:cs="Arial"/>
                <w:b/>
                <w:bCs/>
                <w:color w:val="FFFFFF"/>
                <w:sz w:val="14"/>
                <w:szCs w:val="14"/>
                <w:lang w:val="es-CO" w:eastAsia="es-CO"/>
              </w:rPr>
            </w:pPr>
            <w:r w:rsidRPr="00377B58">
              <w:rPr>
                <w:rFonts w:ascii="Arial" w:eastAsia="Times New Roman" w:hAnsi="Arial" w:cs="Arial"/>
                <w:b/>
                <w:bCs/>
                <w:color w:val="FFFFFF"/>
                <w:sz w:val="14"/>
                <w:szCs w:val="14"/>
                <w:lang w:val="es-CO" w:eastAsia="es-CO"/>
              </w:rPr>
              <w:t>DESCRIPCIÓN DEL BIEN</w:t>
            </w:r>
          </w:p>
        </w:tc>
        <w:tc>
          <w:tcPr>
            <w:tcW w:w="1129" w:type="pct"/>
            <w:tcBorders>
              <w:top w:val="single" w:sz="8" w:space="0" w:color="auto"/>
              <w:left w:val="single" w:sz="4" w:space="0" w:color="auto"/>
              <w:bottom w:val="single" w:sz="8" w:space="0" w:color="auto"/>
              <w:right w:val="single" w:sz="8" w:space="0" w:color="auto"/>
            </w:tcBorders>
            <w:shd w:val="clear" w:color="auto" w:fill="1F497D" w:themeFill="text2"/>
            <w:vAlign w:val="center"/>
            <w:hideMark/>
          </w:tcPr>
          <w:p w14:paraId="32197393" w14:textId="77777777" w:rsidR="00377B58" w:rsidRPr="00377B58" w:rsidRDefault="00377B58" w:rsidP="00377B58">
            <w:pPr>
              <w:widowControl/>
              <w:autoSpaceDE/>
              <w:autoSpaceDN/>
              <w:jc w:val="center"/>
              <w:rPr>
                <w:rFonts w:ascii="Arial" w:eastAsia="Times New Roman" w:hAnsi="Arial" w:cs="Arial"/>
                <w:b/>
                <w:bCs/>
                <w:color w:val="FFFFFF"/>
                <w:sz w:val="14"/>
                <w:szCs w:val="14"/>
                <w:lang w:val="es-CO" w:eastAsia="es-CO"/>
              </w:rPr>
            </w:pPr>
            <w:r w:rsidRPr="00377B58">
              <w:rPr>
                <w:rFonts w:ascii="Arial" w:eastAsia="Times New Roman" w:hAnsi="Arial" w:cs="Arial"/>
                <w:b/>
                <w:bCs/>
                <w:color w:val="FFFFFF"/>
                <w:sz w:val="14"/>
                <w:szCs w:val="14"/>
                <w:lang w:val="es-CO" w:eastAsia="es-CO"/>
              </w:rPr>
              <w:t>UNIDAD DE MEDIDA</w:t>
            </w:r>
          </w:p>
        </w:tc>
        <w:tc>
          <w:tcPr>
            <w:tcW w:w="1048" w:type="pct"/>
            <w:tcBorders>
              <w:top w:val="single" w:sz="8" w:space="0" w:color="auto"/>
              <w:left w:val="single" w:sz="4" w:space="0" w:color="auto"/>
              <w:bottom w:val="single" w:sz="8" w:space="0" w:color="auto"/>
              <w:right w:val="single" w:sz="8" w:space="0" w:color="auto"/>
            </w:tcBorders>
            <w:shd w:val="clear" w:color="auto" w:fill="1F497D" w:themeFill="text2"/>
            <w:vAlign w:val="center"/>
            <w:hideMark/>
          </w:tcPr>
          <w:p w14:paraId="15738E8B" w14:textId="77777777" w:rsidR="00377B58" w:rsidRPr="00377B58" w:rsidRDefault="00377B58" w:rsidP="00377B58">
            <w:pPr>
              <w:widowControl/>
              <w:autoSpaceDE/>
              <w:autoSpaceDN/>
              <w:jc w:val="center"/>
              <w:rPr>
                <w:rFonts w:ascii="Arial" w:eastAsia="Times New Roman" w:hAnsi="Arial" w:cs="Arial"/>
                <w:b/>
                <w:bCs/>
                <w:color w:val="FFFFFF"/>
                <w:sz w:val="14"/>
                <w:szCs w:val="14"/>
                <w:lang w:val="es-CO" w:eastAsia="es-CO"/>
              </w:rPr>
            </w:pPr>
            <w:r w:rsidRPr="00377B58">
              <w:rPr>
                <w:rFonts w:ascii="Arial" w:eastAsia="Times New Roman" w:hAnsi="Arial" w:cs="Arial"/>
                <w:b/>
                <w:bCs/>
                <w:color w:val="FFFFFF"/>
                <w:sz w:val="14"/>
                <w:szCs w:val="14"/>
                <w:lang w:val="es-CO" w:eastAsia="es-CO"/>
              </w:rPr>
              <w:t>CANTIDAD</w:t>
            </w:r>
            <w:r w:rsidRPr="00377B58">
              <w:rPr>
                <w:rFonts w:ascii="Arial" w:eastAsia="Times New Roman" w:hAnsi="Arial" w:cs="Arial"/>
                <w:b/>
                <w:bCs/>
                <w:color w:val="FFFFFF"/>
                <w:sz w:val="14"/>
                <w:szCs w:val="14"/>
                <w:lang w:val="es-CO" w:eastAsia="es-CO"/>
              </w:rPr>
              <w:br/>
              <w:t>REQUERIDA</w:t>
            </w:r>
          </w:p>
        </w:tc>
      </w:tr>
      <w:tr w:rsidR="00420233" w:rsidRPr="00377B58" w14:paraId="24396153" w14:textId="77777777" w:rsidTr="00420233">
        <w:trPr>
          <w:trHeight w:val="178"/>
          <w:jc w:val="center"/>
        </w:trPr>
        <w:tc>
          <w:tcPr>
            <w:tcW w:w="407" w:type="pct"/>
            <w:tcBorders>
              <w:top w:val="single" w:sz="4" w:space="0" w:color="auto"/>
              <w:left w:val="single" w:sz="8" w:space="0" w:color="auto"/>
              <w:bottom w:val="single" w:sz="4" w:space="0" w:color="auto"/>
              <w:right w:val="single" w:sz="4" w:space="0" w:color="auto"/>
            </w:tcBorders>
            <w:vAlign w:val="center"/>
            <w:hideMark/>
          </w:tcPr>
          <w:p w14:paraId="0CC38B0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w:t>
            </w:r>
          </w:p>
        </w:tc>
        <w:tc>
          <w:tcPr>
            <w:tcW w:w="2416" w:type="pct"/>
            <w:tcBorders>
              <w:top w:val="single" w:sz="4" w:space="0" w:color="auto"/>
              <w:left w:val="nil"/>
              <w:bottom w:val="single" w:sz="4" w:space="0" w:color="auto"/>
              <w:right w:val="single" w:sz="4" w:space="0" w:color="auto"/>
            </w:tcBorders>
            <w:vAlign w:val="center"/>
            <w:hideMark/>
          </w:tcPr>
          <w:p w14:paraId="44BA7F43"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BOLÍGRAFO NEGRO </w:t>
            </w:r>
          </w:p>
        </w:tc>
        <w:tc>
          <w:tcPr>
            <w:tcW w:w="1129" w:type="pct"/>
            <w:tcBorders>
              <w:top w:val="single" w:sz="4" w:space="0" w:color="auto"/>
              <w:left w:val="nil"/>
              <w:bottom w:val="single" w:sz="4" w:space="0" w:color="auto"/>
              <w:right w:val="single" w:sz="4" w:space="0" w:color="auto"/>
            </w:tcBorders>
            <w:noWrap/>
            <w:vAlign w:val="center"/>
            <w:hideMark/>
          </w:tcPr>
          <w:p w14:paraId="41B10BC0"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12</w:t>
            </w:r>
          </w:p>
        </w:tc>
        <w:tc>
          <w:tcPr>
            <w:tcW w:w="1048" w:type="pct"/>
            <w:tcBorders>
              <w:top w:val="single" w:sz="4" w:space="0" w:color="auto"/>
              <w:left w:val="nil"/>
              <w:bottom w:val="single" w:sz="4" w:space="0" w:color="auto"/>
              <w:right w:val="single" w:sz="4" w:space="0" w:color="auto"/>
            </w:tcBorders>
            <w:noWrap/>
            <w:vAlign w:val="center"/>
            <w:hideMark/>
          </w:tcPr>
          <w:p w14:paraId="401C997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1.528</w:t>
            </w:r>
          </w:p>
        </w:tc>
      </w:tr>
      <w:tr w:rsidR="00420233" w:rsidRPr="00377B58" w14:paraId="36692AA4" w14:textId="77777777" w:rsidTr="00420233">
        <w:trPr>
          <w:trHeight w:val="134"/>
          <w:jc w:val="center"/>
        </w:trPr>
        <w:tc>
          <w:tcPr>
            <w:tcW w:w="407" w:type="pct"/>
            <w:tcBorders>
              <w:top w:val="nil"/>
              <w:left w:val="single" w:sz="8" w:space="0" w:color="auto"/>
              <w:bottom w:val="single" w:sz="4" w:space="0" w:color="auto"/>
              <w:right w:val="single" w:sz="4" w:space="0" w:color="auto"/>
            </w:tcBorders>
            <w:vAlign w:val="center"/>
            <w:hideMark/>
          </w:tcPr>
          <w:p w14:paraId="48576BDE"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w:t>
            </w:r>
          </w:p>
        </w:tc>
        <w:tc>
          <w:tcPr>
            <w:tcW w:w="2416" w:type="pct"/>
            <w:tcBorders>
              <w:top w:val="nil"/>
              <w:left w:val="nil"/>
              <w:bottom w:val="single" w:sz="4" w:space="0" w:color="auto"/>
              <w:right w:val="single" w:sz="4" w:space="0" w:color="auto"/>
            </w:tcBorders>
            <w:vAlign w:val="center"/>
            <w:hideMark/>
          </w:tcPr>
          <w:p w14:paraId="5CD1FEC3"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LÁPIZ DE ESCRITURA MINA NEGRA 2HB </w:t>
            </w:r>
          </w:p>
        </w:tc>
        <w:tc>
          <w:tcPr>
            <w:tcW w:w="1129" w:type="pct"/>
            <w:tcBorders>
              <w:top w:val="nil"/>
              <w:left w:val="nil"/>
              <w:bottom w:val="single" w:sz="4" w:space="0" w:color="auto"/>
              <w:right w:val="single" w:sz="4" w:space="0" w:color="auto"/>
            </w:tcBorders>
            <w:noWrap/>
            <w:vAlign w:val="center"/>
            <w:hideMark/>
          </w:tcPr>
          <w:p w14:paraId="7F2753E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12</w:t>
            </w:r>
          </w:p>
        </w:tc>
        <w:tc>
          <w:tcPr>
            <w:tcW w:w="1048" w:type="pct"/>
            <w:tcBorders>
              <w:top w:val="nil"/>
              <w:left w:val="nil"/>
              <w:bottom w:val="single" w:sz="4" w:space="0" w:color="auto"/>
              <w:right w:val="single" w:sz="4" w:space="0" w:color="auto"/>
            </w:tcBorders>
            <w:noWrap/>
            <w:vAlign w:val="center"/>
            <w:hideMark/>
          </w:tcPr>
          <w:p w14:paraId="22C9E52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5.056</w:t>
            </w:r>
          </w:p>
        </w:tc>
      </w:tr>
      <w:tr w:rsidR="00420233" w:rsidRPr="00377B58" w14:paraId="5CAFDA4E" w14:textId="77777777" w:rsidTr="00420233">
        <w:trPr>
          <w:trHeight w:val="108"/>
          <w:jc w:val="center"/>
        </w:trPr>
        <w:tc>
          <w:tcPr>
            <w:tcW w:w="407" w:type="pct"/>
            <w:tcBorders>
              <w:top w:val="nil"/>
              <w:left w:val="single" w:sz="8" w:space="0" w:color="auto"/>
              <w:bottom w:val="single" w:sz="4" w:space="0" w:color="auto"/>
              <w:right w:val="single" w:sz="4" w:space="0" w:color="auto"/>
            </w:tcBorders>
            <w:vAlign w:val="center"/>
            <w:hideMark/>
          </w:tcPr>
          <w:p w14:paraId="7B9599C2"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w:t>
            </w:r>
          </w:p>
        </w:tc>
        <w:tc>
          <w:tcPr>
            <w:tcW w:w="2416" w:type="pct"/>
            <w:tcBorders>
              <w:top w:val="nil"/>
              <w:left w:val="nil"/>
              <w:bottom w:val="single" w:sz="4" w:space="0" w:color="auto"/>
              <w:right w:val="single" w:sz="4" w:space="0" w:color="auto"/>
            </w:tcBorders>
            <w:vAlign w:val="center"/>
            <w:hideMark/>
          </w:tcPr>
          <w:p w14:paraId="3538B2EB"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PAPEL BOND 75G CARTA</w:t>
            </w:r>
          </w:p>
        </w:tc>
        <w:tc>
          <w:tcPr>
            <w:tcW w:w="1129" w:type="pct"/>
            <w:tcBorders>
              <w:top w:val="nil"/>
              <w:left w:val="nil"/>
              <w:bottom w:val="single" w:sz="4" w:space="0" w:color="auto"/>
              <w:right w:val="single" w:sz="4" w:space="0" w:color="auto"/>
            </w:tcBorders>
            <w:noWrap/>
            <w:vAlign w:val="center"/>
            <w:hideMark/>
          </w:tcPr>
          <w:p w14:paraId="5B34BC8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CAJA x 10 </w:t>
            </w:r>
          </w:p>
        </w:tc>
        <w:tc>
          <w:tcPr>
            <w:tcW w:w="1048" w:type="pct"/>
            <w:tcBorders>
              <w:top w:val="nil"/>
              <w:left w:val="nil"/>
              <w:bottom w:val="single" w:sz="4" w:space="0" w:color="auto"/>
              <w:right w:val="single" w:sz="4" w:space="0" w:color="auto"/>
            </w:tcBorders>
            <w:noWrap/>
            <w:vAlign w:val="center"/>
            <w:hideMark/>
          </w:tcPr>
          <w:p w14:paraId="113295F7"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4.610</w:t>
            </w:r>
          </w:p>
        </w:tc>
      </w:tr>
      <w:tr w:rsidR="00420233" w:rsidRPr="00377B58" w14:paraId="23235B74" w14:textId="77777777" w:rsidTr="00420233">
        <w:trPr>
          <w:trHeight w:val="210"/>
          <w:jc w:val="center"/>
        </w:trPr>
        <w:tc>
          <w:tcPr>
            <w:tcW w:w="407" w:type="pct"/>
            <w:tcBorders>
              <w:top w:val="nil"/>
              <w:left w:val="single" w:sz="8" w:space="0" w:color="auto"/>
              <w:bottom w:val="single" w:sz="4" w:space="0" w:color="auto"/>
              <w:right w:val="single" w:sz="4" w:space="0" w:color="auto"/>
            </w:tcBorders>
            <w:vAlign w:val="center"/>
            <w:hideMark/>
          </w:tcPr>
          <w:p w14:paraId="6156B74E"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w:t>
            </w:r>
          </w:p>
        </w:tc>
        <w:tc>
          <w:tcPr>
            <w:tcW w:w="2416" w:type="pct"/>
            <w:tcBorders>
              <w:top w:val="nil"/>
              <w:left w:val="nil"/>
              <w:bottom w:val="single" w:sz="4" w:space="0" w:color="auto"/>
              <w:right w:val="single" w:sz="4" w:space="0" w:color="auto"/>
            </w:tcBorders>
            <w:vAlign w:val="center"/>
            <w:hideMark/>
          </w:tcPr>
          <w:p w14:paraId="56C3046D"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TAPAS LEGAJADORAS CON REFUERZO EN TELA ORIGINALES</w:t>
            </w:r>
          </w:p>
        </w:tc>
        <w:tc>
          <w:tcPr>
            <w:tcW w:w="1129" w:type="pct"/>
            <w:tcBorders>
              <w:top w:val="nil"/>
              <w:left w:val="nil"/>
              <w:bottom w:val="single" w:sz="4" w:space="0" w:color="auto"/>
              <w:right w:val="single" w:sz="4" w:space="0" w:color="auto"/>
            </w:tcBorders>
            <w:noWrap/>
            <w:vAlign w:val="center"/>
            <w:hideMark/>
          </w:tcPr>
          <w:p w14:paraId="128DA25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JUEGO</w:t>
            </w:r>
          </w:p>
        </w:tc>
        <w:tc>
          <w:tcPr>
            <w:tcW w:w="1048" w:type="pct"/>
            <w:tcBorders>
              <w:top w:val="nil"/>
              <w:left w:val="nil"/>
              <w:bottom w:val="single" w:sz="4" w:space="0" w:color="auto"/>
              <w:right w:val="single" w:sz="4" w:space="0" w:color="auto"/>
            </w:tcBorders>
            <w:noWrap/>
            <w:vAlign w:val="center"/>
            <w:hideMark/>
          </w:tcPr>
          <w:p w14:paraId="5E98B34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3.000</w:t>
            </w:r>
          </w:p>
        </w:tc>
      </w:tr>
      <w:tr w:rsidR="00420233" w:rsidRPr="00377B58" w14:paraId="571303BF" w14:textId="77777777" w:rsidTr="00420233">
        <w:trPr>
          <w:trHeight w:val="141"/>
          <w:jc w:val="center"/>
        </w:trPr>
        <w:tc>
          <w:tcPr>
            <w:tcW w:w="407" w:type="pct"/>
            <w:tcBorders>
              <w:top w:val="nil"/>
              <w:left w:val="single" w:sz="8" w:space="0" w:color="auto"/>
              <w:bottom w:val="single" w:sz="4" w:space="0" w:color="auto"/>
              <w:right w:val="single" w:sz="4" w:space="0" w:color="auto"/>
            </w:tcBorders>
            <w:vAlign w:val="center"/>
            <w:hideMark/>
          </w:tcPr>
          <w:p w14:paraId="1E7839C0"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w:t>
            </w:r>
          </w:p>
        </w:tc>
        <w:tc>
          <w:tcPr>
            <w:tcW w:w="2416" w:type="pct"/>
            <w:tcBorders>
              <w:top w:val="nil"/>
              <w:left w:val="nil"/>
              <w:bottom w:val="single" w:sz="4" w:space="0" w:color="auto"/>
              <w:right w:val="single" w:sz="4" w:space="0" w:color="auto"/>
            </w:tcBorders>
            <w:vAlign w:val="center"/>
            <w:hideMark/>
          </w:tcPr>
          <w:p w14:paraId="054C2E9B"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BORRADOR DE MIGA DE PAN  </w:t>
            </w:r>
          </w:p>
        </w:tc>
        <w:tc>
          <w:tcPr>
            <w:tcW w:w="1129" w:type="pct"/>
            <w:tcBorders>
              <w:top w:val="nil"/>
              <w:left w:val="nil"/>
              <w:bottom w:val="single" w:sz="4" w:space="0" w:color="auto"/>
              <w:right w:val="single" w:sz="4" w:space="0" w:color="auto"/>
            </w:tcBorders>
            <w:noWrap/>
            <w:vAlign w:val="center"/>
            <w:hideMark/>
          </w:tcPr>
          <w:p w14:paraId="56A4981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20</w:t>
            </w:r>
          </w:p>
        </w:tc>
        <w:tc>
          <w:tcPr>
            <w:tcW w:w="1048" w:type="pct"/>
            <w:tcBorders>
              <w:top w:val="nil"/>
              <w:left w:val="nil"/>
              <w:bottom w:val="single" w:sz="4" w:space="0" w:color="auto"/>
              <w:right w:val="single" w:sz="4" w:space="0" w:color="auto"/>
            </w:tcBorders>
            <w:noWrap/>
            <w:vAlign w:val="center"/>
            <w:hideMark/>
          </w:tcPr>
          <w:p w14:paraId="036BBBD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883</w:t>
            </w:r>
          </w:p>
        </w:tc>
      </w:tr>
      <w:tr w:rsidR="00420233" w:rsidRPr="00377B58" w14:paraId="1BEF43E4" w14:textId="77777777" w:rsidTr="00420233">
        <w:trPr>
          <w:trHeight w:val="102"/>
          <w:jc w:val="center"/>
        </w:trPr>
        <w:tc>
          <w:tcPr>
            <w:tcW w:w="407" w:type="pct"/>
            <w:tcBorders>
              <w:top w:val="nil"/>
              <w:left w:val="single" w:sz="8" w:space="0" w:color="auto"/>
              <w:bottom w:val="single" w:sz="4" w:space="0" w:color="auto"/>
              <w:right w:val="single" w:sz="4" w:space="0" w:color="auto"/>
            </w:tcBorders>
            <w:vAlign w:val="center"/>
            <w:hideMark/>
          </w:tcPr>
          <w:p w14:paraId="0F8396E6"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w:t>
            </w:r>
          </w:p>
        </w:tc>
        <w:tc>
          <w:tcPr>
            <w:tcW w:w="2416" w:type="pct"/>
            <w:tcBorders>
              <w:top w:val="nil"/>
              <w:left w:val="nil"/>
              <w:bottom w:val="single" w:sz="4" w:space="0" w:color="auto"/>
              <w:right w:val="single" w:sz="4" w:space="0" w:color="auto"/>
            </w:tcBorders>
            <w:vAlign w:val="center"/>
            <w:hideMark/>
          </w:tcPr>
          <w:p w14:paraId="4640A73B"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DISCO DURO 1TB</w:t>
            </w:r>
          </w:p>
        </w:tc>
        <w:tc>
          <w:tcPr>
            <w:tcW w:w="1129" w:type="pct"/>
            <w:tcBorders>
              <w:top w:val="nil"/>
              <w:left w:val="nil"/>
              <w:bottom w:val="single" w:sz="4" w:space="0" w:color="auto"/>
              <w:right w:val="single" w:sz="4" w:space="0" w:color="auto"/>
            </w:tcBorders>
            <w:noWrap/>
            <w:vAlign w:val="center"/>
            <w:hideMark/>
          </w:tcPr>
          <w:p w14:paraId="395C6CA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29C23EC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90</w:t>
            </w:r>
          </w:p>
        </w:tc>
      </w:tr>
      <w:tr w:rsidR="00420233" w:rsidRPr="00377B58" w14:paraId="1E66474F" w14:textId="77777777" w:rsidTr="00420233">
        <w:trPr>
          <w:trHeight w:val="90"/>
          <w:jc w:val="center"/>
        </w:trPr>
        <w:tc>
          <w:tcPr>
            <w:tcW w:w="407" w:type="pct"/>
            <w:tcBorders>
              <w:top w:val="nil"/>
              <w:left w:val="single" w:sz="8" w:space="0" w:color="auto"/>
              <w:bottom w:val="single" w:sz="4" w:space="0" w:color="auto"/>
              <w:right w:val="single" w:sz="4" w:space="0" w:color="auto"/>
            </w:tcBorders>
            <w:vAlign w:val="center"/>
            <w:hideMark/>
          </w:tcPr>
          <w:p w14:paraId="450C5560"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7</w:t>
            </w:r>
          </w:p>
        </w:tc>
        <w:tc>
          <w:tcPr>
            <w:tcW w:w="2416" w:type="pct"/>
            <w:tcBorders>
              <w:top w:val="nil"/>
              <w:left w:val="nil"/>
              <w:bottom w:val="single" w:sz="4" w:space="0" w:color="auto"/>
              <w:right w:val="single" w:sz="4" w:space="0" w:color="auto"/>
            </w:tcBorders>
            <w:vAlign w:val="center"/>
            <w:hideMark/>
          </w:tcPr>
          <w:p w14:paraId="05340BA9"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DISCO DURO 2TB</w:t>
            </w:r>
          </w:p>
        </w:tc>
        <w:tc>
          <w:tcPr>
            <w:tcW w:w="1129" w:type="pct"/>
            <w:tcBorders>
              <w:top w:val="nil"/>
              <w:left w:val="nil"/>
              <w:bottom w:val="single" w:sz="4" w:space="0" w:color="auto"/>
              <w:right w:val="single" w:sz="4" w:space="0" w:color="auto"/>
            </w:tcBorders>
            <w:noWrap/>
            <w:vAlign w:val="center"/>
            <w:hideMark/>
          </w:tcPr>
          <w:p w14:paraId="38B0065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53EF4CE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105</w:t>
            </w:r>
          </w:p>
        </w:tc>
      </w:tr>
      <w:tr w:rsidR="00420233" w:rsidRPr="00377B58" w14:paraId="3B0E8750" w14:textId="77777777" w:rsidTr="00420233">
        <w:trPr>
          <w:trHeight w:val="122"/>
          <w:jc w:val="center"/>
        </w:trPr>
        <w:tc>
          <w:tcPr>
            <w:tcW w:w="407" w:type="pct"/>
            <w:tcBorders>
              <w:top w:val="nil"/>
              <w:left w:val="single" w:sz="8" w:space="0" w:color="auto"/>
              <w:bottom w:val="single" w:sz="4" w:space="0" w:color="auto"/>
              <w:right w:val="single" w:sz="4" w:space="0" w:color="auto"/>
            </w:tcBorders>
            <w:vAlign w:val="center"/>
            <w:hideMark/>
          </w:tcPr>
          <w:p w14:paraId="54CA722C"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8</w:t>
            </w:r>
          </w:p>
        </w:tc>
        <w:tc>
          <w:tcPr>
            <w:tcW w:w="2416" w:type="pct"/>
            <w:tcBorders>
              <w:top w:val="nil"/>
              <w:left w:val="nil"/>
              <w:bottom w:val="single" w:sz="4" w:space="0" w:color="auto"/>
              <w:right w:val="single" w:sz="4" w:space="0" w:color="auto"/>
            </w:tcBorders>
            <w:vAlign w:val="center"/>
            <w:hideMark/>
          </w:tcPr>
          <w:p w14:paraId="758ADEF8"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MEMORIA USB 256GB</w:t>
            </w:r>
          </w:p>
        </w:tc>
        <w:tc>
          <w:tcPr>
            <w:tcW w:w="1129" w:type="pct"/>
            <w:tcBorders>
              <w:top w:val="nil"/>
              <w:left w:val="nil"/>
              <w:bottom w:val="single" w:sz="4" w:space="0" w:color="auto"/>
              <w:right w:val="single" w:sz="4" w:space="0" w:color="auto"/>
            </w:tcBorders>
            <w:noWrap/>
            <w:vAlign w:val="center"/>
            <w:hideMark/>
          </w:tcPr>
          <w:p w14:paraId="6B98B9E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5D204BF3"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85</w:t>
            </w:r>
          </w:p>
        </w:tc>
      </w:tr>
      <w:tr w:rsidR="00420233" w:rsidRPr="00377B58" w14:paraId="44D8028A" w14:textId="77777777" w:rsidTr="00420233">
        <w:trPr>
          <w:trHeight w:val="166"/>
          <w:jc w:val="center"/>
        </w:trPr>
        <w:tc>
          <w:tcPr>
            <w:tcW w:w="407" w:type="pct"/>
            <w:tcBorders>
              <w:top w:val="nil"/>
              <w:left w:val="single" w:sz="8" w:space="0" w:color="auto"/>
              <w:bottom w:val="single" w:sz="4" w:space="0" w:color="auto"/>
              <w:right w:val="single" w:sz="4" w:space="0" w:color="auto"/>
            </w:tcBorders>
            <w:vAlign w:val="center"/>
            <w:hideMark/>
          </w:tcPr>
          <w:p w14:paraId="3769E054"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9</w:t>
            </w:r>
          </w:p>
        </w:tc>
        <w:tc>
          <w:tcPr>
            <w:tcW w:w="2416" w:type="pct"/>
            <w:tcBorders>
              <w:top w:val="nil"/>
              <w:left w:val="nil"/>
              <w:bottom w:val="single" w:sz="4" w:space="0" w:color="auto"/>
              <w:right w:val="single" w:sz="4" w:space="0" w:color="auto"/>
            </w:tcBorders>
            <w:vAlign w:val="center"/>
            <w:hideMark/>
          </w:tcPr>
          <w:p w14:paraId="73CFCF4E"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PINCEL PLANO #2 (CERDA DE NYLON)</w:t>
            </w:r>
          </w:p>
        </w:tc>
        <w:tc>
          <w:tcPr>
            <w:tcW w:w="1129" w:type="pct"/>
            <w:tcBorders>
              <w:top w:val="nil"/>
              <w:left w:val="nil"/>
              <w:bottom w:val="single" w:sz="4" w:space="0" w:color="auto"/>
              <w:right w:val="single" w:sz="4" w:space="0" w:color="auto"/>
            </w:tcBorders>
            <w:noWrap/>
            <w:vAlign w:val="center"/>
            <w:hideMark/>
          </w:tcPr>
          <w:p w14:paraId="0650C68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63DD88DA"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77</w:t>
            </w:r>
          </w:p>
        </w:tc>
      </w:tr>
      <w:tr w:rsidR="00420233" w:rsidRPr="00377B58" w14:paraId="3B1AE45B" w14:textId="77777777" w:rsidTr="00420233">
        <w:trPr>
          <w:trHeight w:val="137"/>
          <w:jc w:val="center"/>
        </w:trPr>
        <w:tc>
          <w:tcPr>
            <w:tcW w:w="407" w:type="pct"/>
            <w:tcBorders>
              <w:top w:val="nil"/>
              <w:left w:val="single" w:sz="8" w:space="0" w:color="auto"/>
              <w:bottom w:val="single" w:sz="4" w:space="0" w:color="auto"/>
              <w:right w:val="single" w:sz="4" w:space="0" w:color="auto"/>
            </w:tcBorders>
            <w:vAlign w:val="center"/>
            <w:hideMark/>
          </w:tcPr>
          <w:p w14:paraId="2DE63ED4"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10</w:t>
            </w:r>
          </w:p>
        </w:tc>
        <w:tc>
          <w:tcPr>
            <w:tcW w:w="2416" w:type="pct"/>
            <w:tcBorders>
              <w:top w:val="nil"/>
              <w:left w:val="nil"/>
              <w:bottom w:val="single" w:sz="4" w:space="0" w:color="auto"/>
              <w:right w:val="single" w:sz="4" w:space="0" w:color="auto"/>
            </w:tcBorders>
            <w:vAlign w:val="center"/>
            <w:hideMark/>
          </w:tcPr>
          <w:p w14:paraId="7505048F" w14:textId="334EBCE6"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PINCEL PLANO </w:t>
            </w:r>
            <w:r w:rsidR="00932836" w:rsidRPr="00377B58">
              <w:rPr>
                <w:rFonts w:ascii="Arial Narrow" w:eastAsia="Times New Roman" w:hAnsi="Arial Narrow" w:cs="Times New Roman"/>
                <w:color w:val="000000"/>
                <w:sz w:val="14"/>
                <w:szCs w:val="14"/>
                <w:lang w:val="es-CO" w:eastAsia="es-CO"/>
              </w:rPr>
              <w:t># 4</w:t>
            </w:r>
            <w:r w:rsidRPr="00377B58">
              <w:rPr>
                <w:rFonts w:ascii="Arial Narrow" w:eastAsia="Times New Roman" w:hAnsi="Arial Narrow" w:cs="Times New Roman"/>
                <w:color w:val="000000"/>
                <w:sz w:val="14"/>
                <w:szCs w:val="14"/>
                <w:lang w:val="es-CO" w:eastAsia="es-CO"/>
              </w:rPr>
              <w:t xml:space="preserve"> (CERDA DE NYLON)</w:t>
            </w:r>
          </w:p>
        </w:tc>
        <w:tc>
          <w:tcPr>
            <w:tcW w:w="1129" w:type="pct"/>
            <w:tcBorders>
              <w:top w:val="nil"/>
              <w:left w:val="nil"/>
              <w:bottom w:val="single" w:sz="4" w:space="0" w:color="auto"/>
              <w:right w:val="single" w:sz="4" w:space="0" w:color="auto"/>
            </w:tcBorders>
            <w:noWrap/>
            <w:vAlign w:val="center"/>
            <w:hideMark/>
          </w:tcPr>
          <w:p w14:paraId="5C8CCEF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20ECE50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75</w:t>
            </w:r>
          </w:p>
        </w:tc>
      </w:tr>
      <w:tr w:rsidR="00420233" w:rsidRPr="00377B58" w14:paraId="29309772" w14:textId="77777777" w:rsidTr="00420233">
        <w:trPr>
          <w:trHeight w:val="98"/>
          <w:jc w:val="center"/>
        </w:trPr>
        <w:tc>
          <w:tcPr>
            <w:tcW w:w="407" w:type="pct"/>
            <w:tcBorders>
              <w:top w:val="nil"/>
              <w:left w:val="single" w:sz="8" w:space="0" w:color="auto"/>
              <w:bottom w:val="single" w:sz="4" w:space="0" w:color="auto"/>
              <w:right w:val="single" w:sz="4" w:space="0" w:color="auto"/>
            </w:tcBorders>
            <w:vAlign w:val="center"/>
            <w:hideMark/>
          </w:tcPr>
          <w:p w14:paraId="11B7545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11</w:t>
            </w:r>
          </w:p>
        </w:tc>
        <w:tc>
          <w:tcPr>
            <w:tcW w:w="2416" w:type="pct"/>
            <w:tcBorders>
              <w:top w:val="nil"/>
              <w:left w:val="nil"/>
              <w:bottom w:val="single" w:sz="4" w:space="0" w:color="auto"/>
              <w:right w:val="single" w:sz="4" w:space="0" w:color="auto"/>
            </w:tcBorders>
            <w:vAlign w:val="center"/>
            <w:hideMark/>
          </w:tcPr>
          <w:p w14:paraId="412B934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PEGANTE EN BARRA CAJA X 12 MINIMO 36 GR</w:t>
            </w:r>
          </w:p>
        </w:tc>
        <w:tc>
          <w:tcPr>
            <w:tcW w:w="1129" w:type="pct"/>
            <w:tcBorders>
              <w:top w:val="nil"/>
              <w:left w:val="nil"/>
              <w:bottom w:val="single" w:sz="4" w:space="0" w:color="auto"/>
              <w:right w:val="single" w:sz="4" w:space="0" w:color="auto"/>
            </w:tcBorders>
            <w:noWrap/>
            <w:vAlign w:val="center"/>
            <w:hideMark/>
          </w:tcPr>
          <w:p w14:paraId="3FBDE66E"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12</w:t>
            </w:r>
          </w:p>
        </w:tc>
        <w:tc>
          <w:tcPr>
            <w:tcW w:w="1048" w:type="pct"/>
            <w:tcBorders>
              <w:top w:val="nil"/>
              <w:left w:val="nil"/>
              <w:bottom w:val="single" w:sz="4" w:space="0" w:color="auto"/>
              <w:right w:val="single" w:sz="4" w:space="0" w:color="auto"/>
            </w:tcBorders>
            <w:noWrap/>
            <w:vAlign w:val="center"/>
            <w:hideMark/>
          </w:tcPr>
          <w:p w14:paraId="733DE96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6.000</w:t>
            </w:r>
          </w:p>
        </w:tc>
      </w:tr>
      <w:tr w:rsidR="00420233" w:rsidRPr="00377B58" w14:paraId="012AFA39" w14:textId="77777777" w:rsidTr="00420233">
        <w:trPr>
          <w:trHeight w:val="86"/>
          <w:jc w:val="center"/>
        </w:trPr>
        <w:tc>
          <w:tcPr>
            <w:tcW w:w="407" w:type="pct"/>
            <w:tcBorders>
              <w:top w:val="nil"/>
              <w:left w:val="single" w:sz="8" w:space="0" w:color="auto"/>
              <w:bottom w:val="single" w:sz="4" w:space="0" w:color="auto"/>
              <w:right w:val="single" w:sz="4" w:space="0" w:color="auto"/>
            </w:tcBorders>
            <w:vAlign w:val="center"/>
            <w:hideMark/>
          </w:tcPr>
          <w:p w14:paraId="482EC7B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12</w:t>
            </w:r>
          </w:p>
        </w:tc>
        <w:tc>
          <w:tcPr>
            <w:tcW w:w="2416" w:type="pct"/>
            <w:tcBorders>
              <w:top w:val="nil"/>
              <w:left w:val="nil"/>
              <w:bottom w:val="single" w:sz="4" w:space="0" w:color="auto"/>
              <w:right w:val="single" w:sz="4" w:space="0" w:color="auto"/>
            </w:tcBorders>
            <w:vAlign w:val="center"/>
            <w:hideMark/>
          </w:tcPr>
          <w:p w14:paraId="45B035AF"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GANCHO LEGAJADOR PARA FOLIO LARGO </w:t>
            </w:r>
          </w:p>
        </w:tc>
        <w:tc>
          <w:tcPr>
            <w:tcW w:w="1129" w:type="pct"/>
            <w:tcBorders>
              <w:top w:val="nil"/>
              <w:left w:val="nil"/>
              <w:bottom w:val="single" w:sz="4" w:space="0" w:color="auto"/>
              <w:right w:val="single" w:sz="4" w:space="0" w:color="auto"/>
            </w:tcBorders>
            <w:noWrap/>
            <w:vAlign w:val="center"/>
            <w:hideMark/>
          </w:tcPr>
          <w:p w14:paraId="140846A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20</w:t>
            </w:r>
          </w:p>
        </w:tc>
        <w:tc>
          <w:tcPr>
            <w:tcW w:w="1048" w:type="pct"/>
            <w:tcBorders>
              <w:top w:val="nil"/>
              <w:left w:val="nil"/>
              <w:bottom w:val="single" w:sz="4" w:space="0" w:color="auto"/>
              <w:right w:val="single" w:sz="4" w:space="0" w:color="auto"/>
            </w:tcBorders>
            <w:noWrap/>
            <w:vAlign w:val="center"/>
            <w:hideMark/>
          </w:tcPr>
          <w:p w14:paraId="1C8A4FFA"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w:t>
            </w:r>
          </w:p>
        </w:tc>
      </w:tr>
      <w:tr w:rsidR="00420233" w:rsidRPr="00377B58" w14:paraId="347CCF86" w14:textId="77777777" w:rsidTr="00420233">
        <w:trPr>
          <w:trHeight w:val="64"/>
          <w:jc w:val="center"/>
        </w:trPr>
        <w:tc>
          <w:tcPr>
            <w:tcW w:w="407" w:type="pct"/>
            <w:tcBorders>
              <w:top w:val="nil"/>
              <w:left w:val="single" w:sz="8" w:space="0" w:color="auto"/>
              <w:bottom w:val="single" w:sz="4" w:space="0" w:color="auto"/>
              <w:right w:val="single" w:sz="4" w:space="0" w:color="auto"/>
            </w:tcBorders>
            <w:vAlign w:val="center"/>
            <w:hideMark/>
          </w:tcPr>
          <w:p w14:paraId="68CE0C5C"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13</w:t>
            </w:r>
          </w:p>
        </w:tc>
        <w:tc>
          <w:tcPr>
            <w:tcW w:w="2416" w:type="pct"/>
            <w:tcBorders>
              <w:top w:val="nil"/>
              <w:left w:val="nil"/>
              <w:bottom w:val="single" w:sz="4" w:space="0" w:color="auto"/>
              <w:right w:val="single" w:sz="4" w:space="0" w:color="auto"/>
            </w:tcBorders>
            <w:vAlign w:val="center"/>
            <w:hideMark/>
          </w:tcPr>
          <w:p w14:paraId="43BD1358"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SOBRE DE FELPA PARA CD </w:t>
            </w:r>
          </w:p>
        </w:tc>
        <w:tc>
          <w:tcPr>
            <w:tcW w:w="1129" w:type="pct"/>
            <w:tcBorders>
              <w:top w:val="nil"/>
              <w:left w:val="nil"/>
              <w:bottom w:val="single" w:sz="4" w:space="0" w:color="auto"/>
              <w:right w:val="single" w:sz="4" w:space="0" w:color="auto"/>
            </w:tcBorders>
            <w:noWrap/>
            <w:vAlign w:val="center"/>
            <w:hideMark/>
          </w:tcPr>
          <w:p w14:paraId="479BE7D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LITROS</w:t>
            </w:r>
          </w:p>
        </w:tc>
        <w:tc>
          <w:tcPr>
            <w:tcW w:w="1048" w:type="pct"/>
            <w:tcBorders>
              <w:top w:val="nil"/>
              <w:left w:val="nil"/>
              <w:bottom w:val="single" w:sz="4" w:space="0" w:color="auto"/>
              <w:right w:val="single" w:sz="4" w:space="0" w:color="auto"/>
            </w:tcBorders>
            <w:noWrap/>
            <w:vAlign w:val="center"/>
            <w:hideMark/>
          </w:tcPr>
          <w:p w14:paraId="4319166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w:t>
            </w:r>
          </w:p>
        </w:tc>
      </w:tr>
      <w:tr w:rsidR="00420233" w:rsidRPr="00377B58" w14:paraId="3831C0B1" w14:textId="77777777" w:rsidTr="00420233">
        <w:trPr>
          <w:trHeight w:val="240"/>
          <w:jc w:val="center"/>
        </w:trPr>
        <w:tc>
          <w:tcPr>
            <w:tcW w:w="407" w:type="pct"/>
            <w:tcBorders>
              <w:top w:val="nil"/>
              <w:left w:val="single" w:sz="8" w:space="0" w:color="auto"/>
              <w:bottom w:val="single" w:sz="4" w:space="0" w:color="auto"/>
              <w:right w:val="single" w:sz="4" w:space="0" w:color="auto"/>
            </w:tcBorders>
            <w:vAlign w:val="center"/>
            <w:hideMark/>
          </w:tcPr>
          <w:p w14:paraId="33320F50"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14</w:t>
            </w:r>
          </w:p>
        </w:tc>
        <w:tc>
          <w:tcPr>
            <w:tcW w:w="2416" w:type="pct"/>
            <w:tcBorders>
              <w:top w:val="nil"/>
              <w:left w:val="nil"/>
              <w:bottom w:val="single" w:sz="4" w:space="0" w:color="auto"/>
              <w:right w:val="single" w:sz="4" w:space="0" w:color="auto"/>
            </w:tcBorders>
            <w:vAlign w:val="center"/>
            <w:hideMark/>
          </w:tcPr>
          <w:p w14:paraId="22823C6B" w14:textId="5D830E3E"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GUANTES DE NITRILO NEGRO SIN POLVO PARA ARCHIVO (TALLA S)</w:t>
            </w:r>
          </w:p>
        </w:tc>
        <w:tc>
          <w:tcPr>
            <w:tcW w:w="1129" w:type="pct"/>
            <w:tcBorders>
              <w:top w:val="nil"/>
              <w:left w:val="nil"/>
              <w:bottom w:val="single" w:sz="4" w:space="0" w:color="auto"/>
              <w:right w:val="single" w:sz="4" w:space="0" w:color="auto"/>
            </w:tcBorders>
            <w:noWrap/>
            <w:vAlign w:val="center"/>
            <w:hideMark/>
          </w:tcPr>
          <w:p w14:paraId="79548BDE"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w:t>
            </w:r>
          </w:p>
        </w:tc>
        <w:tc>
          <w:tcPr>
            <w:tcW w:w="1048" w:type="pct"/>
            <w:tcBorders>
              <w:top w:val="nil"/>
              <w:left w:val="nil"/>
              <w:bottom w:val="single" w:sz="4" w:space="0" w:color="auto"/>
              <w:right w:val="single" w:sz="4" w:space="0" w:color="auto"/>
            </w:tcBorders>
            <w:noWrap/>
            <w:vAlign w:val="center"/>
            <w:hideMark/>
          </w:tcPr>
          <w:p w14:paraId="3B86A9E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360</w:t>
            </w:r>
          </w:p>
        </w:tc>
      </w:tr>
      <w:tr w:rsidR="00420233" w:rsidRPr="00377B58" w14:paraId="61B9D5FF" w14:textId="77777777" w:rsidTr="00420233">
        <w:trPr>
          <w:trHeight w:val="144"/>
          <w:jc w:val="center"/>
        </w:trPr>
        <w:tc>
          <w:tcPr>
            <w:tcW w:w="407" w:type="pct"/>
            <w:tcBorders>
              <w:top w:val="nil"/>
              <w:left w:val="single" w:sz="8" w:space="0" w:color="auto"/>
              <w:bottom w:val="single" w:sz="4" w:space="0" w:color="auto"/>
              <w:right w:val="single" w:sz="4" w:space="0" w:color="auto"/>
            </w:tcBorders>
            <w:vAlign w:val="center"/>
            <w:hideMark/>
          </w:tcPr>
          <w:p w14:paraId="67BA06BD"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15</w:t>
            </w:r>
          </w:p>
        </w:tc>
        <w:tc>
          <w:tcPr>
            <w:tcW w:w="2416" w:type="pct"/>
            <w:tcBorders>
              <w:top w:val="nil"/>
              <w:left w:val="nil"/>
              <w:bottom w:val="single" w:sz="4" w:space="0" w:color="auto"/>
              <w:right w:val="single" w:sz="4" w:space="0" w:color="auto"/>
            </w:tcBorders>
            <w:vAlign w:val="center"/>
            <w:hideMark/>
          </w:tcPr>
          <w:p w14:paraId="66A16297" w14:textId="70EFA6F2"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GUANTES DE NITRILO NEGRO SIN POLVO PARA ARCHIVO (TALLA M)</w:t>
            </w:r>
          </w:p>
        </w:tc>
        <w:tc>
          <w:tcPr>
            <w:tcW w:w="1129" w:type="pct"/>
            <w:tcBorders>
              <w:top w:val="nil"/>
              <w:left w:val="nil"/>
              <w:bottom w:val="single" w:sz="4" w:space="0" w:color="auto"/>
              <w:right w:val="single" w:sz="4" w:space="0" w:color="auto"/>
            </w:tcBorders>
            <w:noWrap/>
            <w:vAlign w:val="center"/>
            <w:hideMark/>
          </w:tcPr>
          <w:p w14:paraId="5850243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w:t>
            </w:r>
          </w:p>
        </w:tc>
        <w:tc>
          <w:tcPr>
            <w:tcW w:w="1048" w:type="pct"/>
            <w:tcBorders>
              <w:top w:val="nil"/>
              <w:left w:val="nil"/>
              <w:bottom w:val="single" w:sz="4" w:space="0" w:color="auto"/>
              <w:right w:val="single" w:sz="4" w:space="0" w:color="auto"/>
            </w:tcBorders>
            <w:noWrap/>
            <w:vAlign w:val="center"/>
            <w:hideMark/>
          </w:tcPr>
          <w:p w14:paraId="1589C79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7.800</w:t>
            </w:r>
          </w:p>
        </w:tc>
      </w:tr>
      <w:tr w:rsidR="00420233" w:rsidRPr="00377B58" w14:paraId="5B9480F6" w14:textId="77777777" w:rsidTr="00420233">
        <w:trPr>
          <w:trHeight w:val="103"/>
          <w:jc w:val="center"/>
        </w:trPr>
        <w:tc>
          <w:tcPr>
            <w:tcW w:w="407" w:type="pct"/>
            <w:tcBorders>
              <w:top w:val="nil"/>
              <w:left w:val="single" w:sz="8" w:space="0" w:color="auto"/>
              <w:bottom w:val="single" w:sz="4" w:space="0" w:color="auto"/>
              <w:right w:val="single" w:sz="4" w:space="0" w:color="auto"/>
            </w:tcBorders>
            <w:vAlign w:val="center"/>
            <w:hideMark/>
          </w:tcPr>
          <w:p w14:paraId="31538D0D"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16</w:t>
            </w:r>
          </w:p>
        </w:tc>
        <w:tc>
          <w:tcPr>
            <w:tcW w:w="2416" w:type="pct"/>
            <w:tcBorders>
              <w:top w:val="nil"/>
              <w:left w:val="nil"/>
              <w:bottom w:val="single" w:sz="4" w:space="0" w:color="auto"/>
              <w:right w:val="single" w:sz="4" w:space="0" w:color="auto"/>
            </w:tcBorders>
            <w:vAlign w:val="center"/>
            <w:hideMark/>
          </w:tcPr>
          <w:p w14:paraId="6D56F766"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GUANTES DE NITRILO NEGRO SIN POLVO PARA ARCHIVO (TALLA L)</w:t>
            </w:r>
          </w:p>
        </w:tc>
        <w:tc>
          <w:tcPr>
            <w:tcW w:w="1129" w:type="pct"/>
            <w:tcBorders>
              <w:top w:val="nil"/>
              <w:left w:val="nil"/>
              <w:bottom w:val="single" w:sz="4" w:space="0" w:color="auto"/>
              <w:right w:val="single" w:sz="4" w:space="0" w:color="auto"/>
            </w:tcBorders>
            <w:noWrap/>
            <w:vAlign w:val="center"/>
            <w:hideMark/>
          </w:tcPr>
          <w:p w14:paraId="3C5DEF6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w:t>
            </w:r>
          </w:p>
        </w:tc>
        <w:tc>
          <w:tcPr>
            <w:tcW w:w="1048" w:type="pct"/>
            <w:tcBorders>
              <w:top w:val="nil"/>
              <w:left w:val="nil"/>
              <w:bottom w:val="single" w:sz="4" w:space="0" w:color="auto"/>
              <w:right w:val="single" w:sz="4" w:space="0" w:color="auto"/>
            </w:tcBorders>
            <w:noWrap/>
            <w:vAlign w:val="center"/>
            <w:hideMark/>
          </w:tcPr>
          <w:p w14:paraId="7AB70DA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w:t>
            </w:r>
          </w:p>
        </w:tc>
      </w:tr>
      <w:tr w:rsidR="00420233" w:rsidRPr="00377B58" w14:paraId="5892B022" w14:textId="77777777" w:rsidTr="00420233">
        <w:trPr>
          <w:trHeight w:val="78"/>
          <w:jc w:val="center"/>
        </w:trPr>
        <w:tc>
          <w:tcPr>
            <w:tcW w:w="407" w:type="pct"/>
            <w:tcBorders>
              <w:top w:val="nil"/>
              <w:left w:val="single" w:sz="8" w:space="0" w:color="auto"/>
              <w:bottom w:val="single" w:sz="4" w:space="0" w:color="auto"/>
              <w:right w:val="single" w:sz="4" w:space="0" w:color="auto"/>
            </w:tcBorders>
            <w:vAlign w:val="center"/>
            <w:hideMark/>
          </w:tcPr>
          <w:p w14:paraId="6B24326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17</w:t>
            </w:r>
          </w:p>
        </w:tc>
        <w:tc>
          <w:tcPr>
            <w:tcW w:w="2416" w:type="pct"/>
            <w:tcBorders>
              <w:top w:val="nil"/>
              <w:left w:val="nil"/>
              <w:bottom w:val="single" w:sz="4" w:space="0" w:color="auto"/>
              <w:right w:val="single" w:sz="4" w:space="0" w:color="auto"/>
            </w:tcBorders>
            <w:vAlign w:val="center"/>
            <w:hideMark/>
          </w:tcPr>
          <w:p w14:paraId="66AEC633"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TAPABOCAS TRES (3) PLIEGUES AZUL </w:t>
            </w:r>
          </w:p>
        </w:tc>
        <w:tc>
          <w:tcPr>
            <w:tcW w:w="1129" w:type="pct"/>
            <w:tcBorders>
              <w:top w:val="nil"/>
              <w:left w:val="nil"/>
              <w:bottom w:val="single" w:sz="4" w:space="0" w:color="auto"/>
              <w:right w:val="single" w:sz="4" w:space="0" w:color="auto"/>
            </w:tcBorders>
            <w:noWrap/>
            <w:vAlign w:val="center"/>
            <w:hideMark/>
          </w:tcPr>
          <w:p w14:paraId="59F68DA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w:t>
            </w:r>
          </w:p>
        </w:tc>
        <w:tc>
          <w:tcPr>
            <w:tcW w:w="1048" w:type="pct"/>
            <w:tcBorders>
              <w:top w:val="nil"/>
              <w:left w:val="nil"/>
              <w:bottom w:val="single" w:sz="4" w:space="0" w:color="auto"/>
              <w:right w:val="single" w:sz="4" w:space="0" w:color="auto"/>
            </w:tcBorders>
            <w:noWrap/>
            <w:vAlign w:val="center"/>
            <w:hideMark/>
          </w:tcPr>
          <w:p w14:paraId="62A46A6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1.145</w:t>
            </w:r>
          </w:p>
        </w:tc>
      </w:tr>
      <w:tr w:rsidR="00420233" w:rsidRPr="00377B58" w14:paraId="32C7FCFA" w14:textId="77777777" w:rsidTr="00420233">
        <w:trPr>
          <w:trHeight w:val="138"/>
          <w:jc w:val="center"/>
        </w:trPr>
        <w:tc>
          <w:tcPr>
            <w:tcW w:w="407" w:type="pct"/>
            <w:tcBorders>
              <w:top w:val="nil"/>
              <w:left w:val="single" w:sz="8" w:space="0" w:color="auto"/>
              <w:bottom w:val="single" w:sz="4" w:space="0" w:color="auto"/>
              <w:right w:val="single" w:sz="4" w:space="0" w:color="auto"/>
            </w:tcBorders>
            <w:vAlign w:val="center"/>
            <w:hideMark/>
          </w:tcPr>
          <w:p w14:paraId="0E7BE378"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18</w:t>
            </w:r>
          </w:p>
        </w:tc>
        <w:tc>
          <w:tcPr>
            <w:tcW w:w="2416" w:type="pct"/>
            <w:tcBorders>
              <w:top w:val="nil"/>
              <w:left w:val="nil"/>
              <w:bottom w:val="single" w:sz="4" w:space="0" w:color="auto"/>
              <w:right w:val="single" w:sz="4" w:space="0" w:color="auto"/>
            </w:tcBorders>
            <w:vAlign w:val="center"/>
            <w:hideMark/>
          </w:tcPr>
          <w:p w14:paraId="41D22146"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TAPABOCAS N95</w:t>
            </w:r>
          </w:p>
        </w:tc>
        <w:tc>
          <w:tcPr>
            <w:tcW w:w="1129" w:type="pct"/>
            <w:tcBorders>
              <w:top w:val="nil"/>
              <w:left w:val="nil"/>
              <w:bottom w:val="single" w:sz="4" w:space="0" w:color="auto"/>
              <w:right w:val="single" w:sz="4" w:space="0" w:color="auto"/>
            </w:tcBorders>
            <w:noWrap/>
            <w:vAlign w:val="center"/>
            <w:hideMark/>
          </w:tcPr>
          <w:p w14:paraId="35535A7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w:t>
            </w:r>
          </w:p>
        </w:tc>
        <w:tc>
          <w:tcPr>
            <w:tcW w:w="1048" w:type="pct"/>
            <w:tcBorders>
              <w:top w:val="nil"/>
              <w:left w:val="nil"/>
              <w:bottom w:val="single" w:sz="4" w:space="0" w:color="auto"/>
              <w:right w:val="single" w:sz="4" w:space="0" w:color="auto"/>
            </w:tcBorders>
            <w:noWrap/>
            <w:vAlign w:val="center"/>
            <w:hideMark/>
          </w:tcPr>
          <w:p w14:paraId="59C3420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4.257</w:t>
            </w:r>
          </w:p>
        </w:tc>
      </w:tr>
      <w:tr w:rsidR="00420233" w:rsidRPr="00377B58" w14:paraId="765F528D" w14:textId="77777777" w:rsidTr="00420233">
        <w:trPr>
          <w:trHeight w:val="97"/>
          <w:jc w:val="center"/>
        </w:trPr>
        <w:tc>
          <w:tcPr>
            <w:tcW w:w="407" w:type="pct"/>
            <w:tcBorders>
              <w:top w:val="nil"/>
              <w:left w:val="single" w:sz="8" w:space="0" w:color="auto"/>
              <w:bottom w:val="single" w:sz="4" w:space="0" w:color="auto"/>
              <w:right w:val="single" w:sz="4" w:space="0" w:color="auto"/>
            </w:tcBorders>
            <w:vAlign w:val="center"/>
            <w:hideMark/>
          </w:tcPr>
          <w:p w14:paraId="3D40C9C7"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19</w:t>
            </w:r>
          </w:p>
        </w:tc>
        <w:tc>
          <w:tcPr>
            <w:tcW w:w="2416" w:type="pct"/>
            <w:tcBorders>
              <w:top w:val="nil"/>
              <w:left w:val="nil"/>
              <w:bottom w:val="single" w:sz="4" w:space="0" w:color="auto"/>
              <w:right w:val="single" w:sz="4" w:space="0" w:color="auto"/>
            </w:tcBorders>
            <w:vAlign w:val="center"/>
            <w:hideMark/>
          </w:tcPr>
          <w:p w14:paraId="7989B1A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BATAS ANTIFLUIDO MANGA LARGA (TALLA S)</w:t>
            </w:r>
          </w:p>
        </w:tc>
        <w:tc>
          <w:tcPr>
            <w:tcW w:w="1129" w:type="pct"/>
            <w:tcBorders>
              <w:top w:val="nil"/>
              <w:left w:val="nil"/>
              <w:bottom w:val="single" w:sz="4" w:space="0" w:color="auto"/>
              <w:right w:val="single" w:sz="4" w:space="0" w:color="auto"/>
            </w:tcBorders>
            <w:noWrap/>
            <w:vAlign w:val="center"/>
            <w:hideMark/>
          </w:tcPr>
          <w:p w14:paraId="3271561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41019FE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296</w:t>
            </w:r>
          </w:p>
        </w:tc>
      </w:tr>
      <w:tr w:rsidR="00420233" w:rsidRPr="00377B58" w14:paraId="66D533D2" w14:textId="77777777" w:rsidTr="00420233">
        <w:trPr>
          <w:trHeight w:val="141"/>
          <w:jc w:val="center"/>
        </w:trPr>
        <w:tc>
          <w:tcPr>
            <w:tcW w:w="407" w:type="pct"/>
            <w:tcBorders>
              <w:top w:val="nil"/>
              <w:left w:val="single" w:sz="8" w:space="0" w:color="auto"/>
              <w:bottom w:val="single" w:sz="4" w:space="0" w:color="auto"/>
              <w:right w:val="single" w:sz="4" w:space="0" w:color="auto"/>
            </w:tcBorders>
            <w:vAlign w:val="center"/>
            <w:hideMark/>
          </w:tcPr>
          <w:p w14:paraId="41EEE6EE"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20</w:t>
            </w:r>
          </w:p>
        </w:tc>
        <w:tc>
          <w:tcPr>
            <w:tcW w:w="2416" w:type="pct"/>
            <w:tcBorders>
              <w:top w:val="nil"/>
              <w:left w:val="nil"/>
              <w:bottom w:val="single" w:sz="4" w:space="0" w:color="auto"/>
              <w:right w:val="single" w:sz="4" w:space="0" w:color="auto"/>
            </w:tcBorders>
            <w:vAlign w:val="center"/>
            <w:hideMark/>
          </w:tcPr>
          <w:p w14:paraId="051E0E1C"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BATAS ANTIFLUIDO MANGA LARGA (TALLA M)</w:t>
            </w:r>
          </w:p>
        </w:tc>
        <w:tc>
          <w:tcPr>
            <w:tcW w:w="1129" w:type="pct"/>
            <w:tcBorders>
              <w:top w:val="nil"/>
              <w:left w:val="nil"/>
              <w:bottom w:val="single" w:sz="4" w:space="0" w:color="auto"/>
              <w:right w:val="single" w:sz="4" w:space="0" w:color="auto"/>
            </w:tcBorders>
            <w:noWrap/>
            <w:vAlign w:val="center"/>
            <w:hideMark/>
          </w:tcPr>
          <w:p w14:paraId="6D0FECE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6FF9A7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930</w:t>
            </w:r>
          </w:p>
        </w:tc>
      </w:tr>
      <w:tr w:rsidR="00420233" w:rsidRPr="00377B58" w14:paraId="293E3D14" w14:textId="77777777" w:rsidTr="00420233">
        <w:trPr>
          <w:trHeight w:val="102"/>
          <w:jc w:val="center"/>
        </w:trPr>
        <w:tc>
          <w:tcPr>
            <w:tcW w:w="407" w:type="pct"/>
            <w:tcBorders>
              <w:top w:val="nil"/>
              <w:left w:val="single" w:sz="8" w:space="0" w:color="auto"/>
              <w:bottom w:val="single" w:sz="4" w:space="0" w:color="auto"/>
              <w:right w:val="single" w:sz="4" w:space="0" w:color="auto"/>
            </w:tcBorders>
            <w:vAlign w:val="center"/>
            <w:hideMark/>
          </w:tcPr>
          <w:p w14:paraId="1C31FDC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21</w:t>
            </w:r>
          </w:p>
        </w:tc>
        <w:tc>
          <w:tcPr>
            <w:tcW w:w="2416" w:type="pct"/>
            <w:tcBorders>
              <w:top w:val="nil"/>
              <w:left w:val="nil"/>
              <w:bottom w:val="single" w:sz="4" w:space="0" w:color="auto"/>
              <w:right w:val="single" w:sz="4" w:space="0" w:color="auto"/>
            </w:tcBorders>
            <w:vAlign w:val="center"/>
            <w:hideMark/>
          </w:tcPr>
          <w:p w14:paraId="44E1396B"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BATAS ANTIFLUIDO MANGA LARGA (TALLA L)</w:t>
            </w:r>
          </w:p>
        </w:tc>
        <w:tc>
          <w:tcPr>
            <w:tcW w:w="1129" w:type="pct"/>
            <w:tcBorders>
              <w:top w:val="nil"/>
              <w:left w:val="nil"/>
              <w:bottom w:val="single" w:sz="4" w:space="0" w:color="auto"/>
              <w:right w:val="single" w:sz="4" w:space="0" w:color="auto"/>
            </w:tcBorders>
            <w:noWrap/>
            <w:vAlign w:val="center"/>
            <w:hideMark/>
          </w:tcPr>
          <w:p w14:paraId="0F64A95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23C0746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930</w:t>
            </w:r>
          </w:p>
        </w:tc>
      </w:tr>
      <w:tr w:rsidR="00420233" w:rsidRPr="00377B58" w14:paraId="10658645" w14:textId="77777777" w:rsidTr="00420233">
        <w:trPr>
          <w:trHeight w:val="76"/>
          <w:jc w:val="center"/>
        </w:trPr>
        <w:tc>
          <w:tcPr>
            <w:tcW w:w="407" w:type="pct"/>
            <w:tcBorders>
              <w:top w:val="nil"/>
              <w:left w:val="single" w:sz="8" w:space="0" w:color="auto"/>
              <w:bottom w:val="single" w:sz="4" w:space="0" w:color="auto"/>
              <w:right w:val="single" w:sz="4" w:space="0" w:color="auto"/>
            </w:tcBorders>
            <w:vAlign w:val="center"/>
            <w:hideMark/>
          </w:tcPr>
          <w:p w14:paraId="53BA01CE"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22</w:t>
            </w:r>
          </w:p>
        </w:tc>
        <w:tc>
          <w:tcPr>
            <w:tcW w:w="2416" w:type="pct"/>
            <w:tcBorders>
              <w:top w:val="nil"/>
              <w:left w:val="nil"/>
              <w:bottom w:val="single" w:sz="4" w:space="0" w:color="auto"/>
              <w:right w:val="single" w:sz="4" w:space="0" w:color="auto"/>
            </w:tcBorders>
            <w:vAlign w:val="center"/>
            <w:hideMark/>
          </w:tcPr>
          <w:p w14:paraId="21E41800"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BATAS ANTIFLUIDO MANGA LARGA (TALLA XL)</w:t>
            </w:r>
          </w:p>
        </w:tc>
        <w:tc>
          <w:tcPr>
            <w:tcW w:w="1129" w:type="pct"/>
            <w:tcBorders>
              <w:top w:val="nil"/>
              <w:left w:val="nil"/>
              <w:bottom w:val="single" w:sz="4" w:space="0" w:color="auto"/>
              <w:right w:val="single" w:sz="4" w:space="0" w:color="auto"/>
            </w:tcBorders>
            <w:noWrap/>
            <w:vAlign w:val="center"/>
            <w:hideMark/>
          </w:tcPr>
          <w:p w14:paraId="46797B83"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3D841D5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w:t>
            </w:r>
          </w:p>
        </w:tc>
      </w:tr>
      <w:tr w:rsidR="00420233" w:rsidRPr="00377B58" w14:paraId="202B31F6" w14:textId="77777777" w:rsidTr="00420233">
        <w:trPr>
          <w:trHeight w:val="191"/>
          <w:jc w:val="center"/>
        </w:trPr>
        <w:tc>
          <w:tcPr>
            <w:tcW w:w="407" w:type="pct"/>
            <w:tcBorders>
              <w:top w:val="nil"/>
              <w:left w:val="single" w:sz="8" w:space="0" w:color="auto"/>
              <w:bottom w:val="single" w:sz="4" w:space="0" w:color="auto"/>
              <w:right w:val="single" w:sz="4" w:space="0" w:color="auto"/>
            </w:tcBorders>
            <w:vAlign w:val="center"/>
            <w:hideMark/>
          </w:tcPr>
          <w:p w14:paraId="21DCB06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23</w:t>
            </w:r>
          </w:p>
        </w:tc>
        <w:tc>
          <w:tcPr>
            <w:tcW w:w="2416" w:type="pct"/>
            <w:tcBorders>
              <w:top w:val="nil"/>
              <w:left w:val="nil"/>
              <w:bottom w:val="single" w:sz="4" w:space="0" w:color="auto"/>
              <w:right w:val="single" w:sz="4" w:space="0" w:color="auto"/>
            </w:tcBorders>
            <w:vAlign w:val="center"/>
            <w:hideMark/>
          </w:tcPr>
          <w:p w14:paraId="2A672C44"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BATAS ANTIFLUIDO MANGA LARGA (TALLA 2XL)</w:t>
            </w:r>
          </w:p>
        </w:tc>
        <w:tc>
          <w:tcPr>
            <w:tcW w:w="1129" w:type="pct"/>
            <w:tcBorders>
              <w:top w:val="nil"/>
              <w:left w:val="nil"/>
              <w:bottom w:val="single" w:sz="4" w:space="0" w:color="auto"/>
              <w:right w:val="single" w:sz="4" w:space="0" w:color="auto"/>
            </w:tcBorders>
            <w:noWrap/>
            <w:vAlign w:val="center"/>
            <w:hideMark/>
          </w:tcPr>
          <w:p w14:paraId="5319FAE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26BC4837"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w:t>
            </w:r>
          </w:p>
        </w:tc>
      </w:tr>
      <w:tr w:rsidR="00420233" w:rsidRPr="00377B58" w14:paraId="4919E8BA" w14:textId="77777777" w:rsidTr="00420233">
        <w:trPr>
          <w:trHeight w:val="138"/>
          <w:jc w:val="center"/>
        </w:trPr>
        <w:tc>
          <w:tcPr>
            <w:tcW w:w="407" w:type="pct"/>
            <w:tcBorders>
              <w:top w:val="nil"/>
              <w:left w:val="single" w:sz="8" w:space="0" w:color="auto"/>
              <w:bottom w:val="single" w:sz="4" w:space="0" w:color="auto"/>
              <w:right w:val="single" w:sz="4" w:space="0" w:color="auto"/>
            </w:tcBorders>
            <w:vAlign w:val="center"/>
            <w:hideMark/>
          </w:tcPr>
          <w:p w14:paraId="342864E3"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24</w:t>
            </w:r>
          </w:p>
        </w:tc>
        <w:tc>
          <w:tcPr>
            <w:tcW w:w="2416" w:type="pct"/>
            <w:tcBorders>
              <w:top w:val="nil"/>
              <w:left w:val="nil"/>
              <w:bottom w:val="single" w:sz="4" w:space="0" w:color="auto"/>
              <w:right w:val="single" w:sz="4" w:space="0" w:color="auto"/>
            </w:tcBorders>
            <w:vAlign w:val="center"/>
            <w:hideMark/>
          </w:tcPr>
          <w:p w14:paraId="0CB32CFD"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COFIAS PARA INSUMOS DE EPP </w:t>
            </w:r>
          </w:p>
        </w:tc>
        <w:tc>
          <w:tcPr>
            <w:tcW w:w="1129" w:type="pct"/>
            <w:tcBorders>
              <w:top w:val="nil"/>
              <w:left w:val="nil"/>
              <w:bottom w:val="single" w:sz="4" w:space="0" w:color="auto"/>
              <w:right w:val="single" w:sz="4" w:space="0" w:color="auto"/>
            </w:tcBorders>
            <w:noWrap/>
            <w:vAlign w:val="center"/>
            <w:hideMark/>
          </w:tcPr>
          <w:p w14:paraId="50D19530"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PAQUETE X 100</w:t>
            </w:r>
          </w:p>
        </w:tc>
        <w:tc>
          <w:tcPr>
            <w:tcW w:w="1048" w:type="pct"/>
            <w:tcBorders>
              <w:top w:val="nil"/>
              <w:left w:val="nil"/>
              <w:bottom w:val="single" w:sz="4" w:space="0" w:color="auto"/>
              <w:right w:val="single" w:sz="4" w:space="0" w:color="auto"/>
            </w:tcBorders>
            <w:noWrap/>
            <w:vAlign w:val="center"/>
            <w:hideMark/>
          </w:tcPr>
          <w:p w14:paraId="135543E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97</w:t>
            </w:r>
          </w:p>
        </w:tc>
      </w:tr>
      <w:tr w:rsidR="00420233" w:rsidRPr="00377B58" w14:paraId="4DFBF421" w14:textId="77777777" w:rsidTr="00420233">
        <w:trPr>
          <w:trHeight w:val="98"/>
          <w:jc w:val="center"/>
        </w:trPr>
        <w:tc>
          <w:tcPr>
            <w:tcW w:w="407" w:type="pct"/>
            <w:tcBorders>
              <w:top w:val="nil"/>
              <w:left w:val="single" w:sz="8" w:space="0" w:color="auto"/>
              <w:bottom w:val="single" w:sz="4" w:space="0" w:color="auto"/>
              <w:right w:val="single" w:sz="4" w:space="0" w:color="auto"/>
            </w:tcBorders>
            <w:vAlign w:val="center"/>
            <w:hideMark/>
          </w:tcPr>
          <w:p w14:paraId="0202072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25</w:t>
            </w:r>
          </w:p>
        </w:tc>
        <w:tc>
          <w:tcPr>
            <w:tcW w:w="2416" w:type="pct"/>
            <w:tcBorders>
              <w:top w:val="nil"/>
              <w:left w:val="nil"/>
              <w:bottom w:val="single" w:sz="4" w:space="0" w:color="auto"/>
              <w:right w:val="single" w:sz="4" w:space="0" w:color="auto"/>
            </w:tcBorders>
            <w:vAlign w:val="center"/>
            <w:hideMark/>
          </w:tcPr>
          <w:p w14:paraId="22DA40DC" w14:textId="08CC0753"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Memoria USB 128 GB</w:t>
            </w:r>
          </w:p>
        </w:tc>
        <w:tc>
          <w:tcPr>
            <w:tcW w:w="1129" w:type="pct"/>
            <w:tcBorders>
              <w:top w:val="nil"/>
              <w:left w:val="nil"/>
              <w:bottom w:val="single" w:sz="4" w:space="0" w:color="auto"/>
              <w:right w:val="single" w:sz="4" w:space="0" w:color="auto"/>
            </w:tcBorders>
            <w:noWrap/>
            <w:vAlign w:val="center"/>
            <w:hideMark/>
          </w:tcPr>
          <w:p w14:paraId="29F706E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04D0814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800</w:t>
            </w:r>
          </w:p>
        </w:tc>
      </w:tr>
      <w:tr w:rsidR="00420233" w:rsidRPr="00377B58" w14:paraId="3C314CF9" w14:textId="77777777" w:rsidTr="00420233">
        <w:trPr>
          <w:trHeight w:val="71"/>
          <w:jc w:val="center"/>
        </w:trPr>
        <w:tc>
          <w:tcPr>
            <w:tcW w:w="407" w:type="pct"/>
            <w:tcBorders>
              <w:top w:val="nil"/>
              <w:left w:val="single" w:sz="8" w:space="0" w:color="auto"/>
              <w:bottom w:val="single" w:sz="4" w:space="0" w:color="auto"/>
              <w:right w:val="single" w:sz="4" w:space="0" w:color="auto"/>
            </w:tcBorders>
            <w:vAlign w:val="center"/>
            <w:hideMark/>
          </w:tcPr>
          <w:p w14:paraId="55D17B7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26</w:t>
            </w:r>
          </w:p>
        </w:tc>
        <w:tc>
          <w:tcPr>
            <w:tcW w:w="2416" w:type="pct"/>
            <w:tcBorders>
              <w:top w:val="nil"/>
              <w:left w:val="nil"/>
              <w:bottom w:val="single" w:sz="4" w:space="0" w:color="auto"/>
              <w:right w:val="single" w:sz="4" w:space="0" w:color="auto"/>
            </w:tcBorders>
            <w:vAlign w:val="center"/>
            <w:hideMark/>
          </w:tcPr>
          <w:p w14:paraId="607975A4"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Papel Bond tamaño media carta - Resma x 500 hojas </w:t>
            </w:r>
          </w:p>
        </w:tc>
        <w:tc>
          <w:tcPr>
            <w:tcW w:w="1129" w:type="pct"/>
            <w:tcBorders>
              <w:top w:val="nil"/>
              <w:left w:val="nil"/>
              <w:bottom w:val="single" w:sz="4" w:space="0" w:color="auto"/>
              <w:right w:val="single" w:sz="4" w:space="0" w:color="auto"/>
            </w:tcBorders>
            <w:noWrap/>
            <w:vAlign w:val="center"/>
            <w:hideMark/>
          </w:tcPr>
          <w:p w14:paraId="2EA2FB6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RESMA</w:t>
            </w:r>
          </w:p>
        </w:tc>
        <w:tc>
          <w:tcPr>
            <w:tcW w:w="1048" w:type="pct"/>
            <w:tcBorders>
              <w:top w:val="nil"/>
              <w:left w:val="nil"/>
              <w:bottom w:val="single" w:sz="4" w:space="0" w:color="auto"/>
              <w:right w:val="single" w:sz="4" w:space="0" w:color="auto"/>
            </w:tcBorders>
            <w:noWrap/>
            <w:vAlign w:val="center"/>
            <w:hideMark/>
          </w:tcPr>
          <w:p w14:paraId="3D929A2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1.050</w:t>
            </w:r>
          </w:p>
        </w:tc>
      </w:tr>
      <w:tr w:rsidR="00420233" w:rsidRPr="00377B58" w14:paraId="06F89CE2" w14:textId="77777777" w:rsidTr="00420233">
        <w:trPr>
          <w:trHeight w:val="132"/>
          <w:jc w:val="center"/>
        </w:trPr>
        <w:tc>
          <w:tcPr>
            <w:tcW w:w="407" w:type="pct"/>
            <w:tcBorders>
              <w:top w:val="nil"/>
              <w:left w:val="single" w:sz="8" w:space="0" w:color="auto"/>
              <w:bottom w:val="single" w:sz="4" w:space="0" w:color="auto"/>
              <w:right w:val="single" w:sz="4" w:space="0" w:color="auto"/>
            </w:tcBorders>
            <w:vAlign w:val="center"/>
            <w:hideMark/>
          </w:tcPr>
          <w:p w14:paraId="4A62AEC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27</w:t>
            </w:r>
          </w:p>
        </w:tc>
        <w:tc>
          <w:tcPr>
            <w:tcW w:w="2416" w:type="pct"/>
            <w:tcBorders>
              <w:top w:val="nil"/>
              <w:left w:val="nil"/>
              <w:bottom w:val="single" w:sz="4" w:space="0" w:color="auto"/>
              <w:right w:val="single" w:sz="4" w:space="0" w:color="auto"/>
            </w:tcBorders>
            <w:vAlign w:val="center"/>
            <w:hideMark/>
          </w:tcPr>
          <w:p w14:paraId="46D78BE4"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Borrador de Nata</w:t>
            </w:r>
          </w:p>
        </w:tc>
        <w:tc>
          <w:tcPr>
            <w:tcW w:w="1129" w:type="pct"/>
            <w:tcBorders>
              <w:top w:val="nil"/>
              <w:left w:val="nil"/>
              <w:bottom w:val="single" w:sz="4" w:space="0" w:color="auto"/>
              <w:right w:val="single" w:sz="4" w:space="0" w:color="auto"/>
            </w:tcBorders>
            <w:noWrap/>
            <w:vAlign w:val="center"/>
            <w:hideMark/>
          </w:tcPr>
          <w:p w14:paraId="561E78E0"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6A101B6A"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20.000</w:t>
            </w:r>
          </w:p>
        </w:tc>
      </w:tr>
      <w:tr w:rsidR="00420233" w:rsidRPr="00377B58" w14:paraId="54C17A81" w14:textId="77777777" w:rsidTr="00420233">
        <w:trPr>
          <w:trHeight w:val="148"/>
          <w:jc w:val="center"/>
        </w:trPr>
        <w:tc>
          <w:tcPr>
            <w:tcW w:w="407" w:type="pct"/>
            <w:tcBorders>
              <w:top w:val="nil"/>
              <w:left w:val="single" w:sz="8" w:space="0" w:color="auto"/>
              <w:bottom w:val="single" w:sz="4" w:space="0" w:color="auto"/>
              <w:right w:val="single" w:sz="4" w:space="0" w:color="auto"/>
            </w:tcBorders>
            <w:vAlign w:val="center"/>
            <w:hideMark/>
          </w:tcPr>
          <w:p w14:paraId="0AA748B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28</w:t>
            </w:r>
          </w:p>
        </w:tc>
        <w:tc>
          <w:tcPr>
            <w:tcW w:w="2416" w:type="pct"/>
            <w:tcBorders>
              <w:top w:val="nil"/>
              <w:left w:val="nil"/>
              <w:bottom w:val="single" w:sz="4" w:space="0" w:color="auto"/>
              <w:right w:val="single" w:sz="4" w:space="0" w:color="auto"/>
            </w:tcBorders>
            <w:vAlign w:val="center"/>
            <w:hideMark/>
          </w:tcPr>
          <w:p w14:paraId="4E9E752B" w14:textId="5216F742"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Cera Para Contar - Cera Dactilar - 14 Gramos</w:t>
            </w:r>
          </w:p>
        </w:tc>
        <w:tc>
          <w:tcPr>
            <w:tcW w:w="1129" w:type="pct"/>
            <w:tcBorders>
              <w:top w:val="nil"/>
              <w:left w:val="nil"/>
              <w:bottom w:val="single" w:sz="4" w:space="0" w:color="auto"/>
              <w:right w:val="single" w:sz="4" w:space="0" w:color="auto"/>
            </w:tcBorders>
            <w:noWrap/>
            <w:vAlign w:val="center"/>
            <w:hideMark/>
          </w:tcPr>
          <w:p w14:paraId="3001CBC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w:t>
            </w:r>
          </w:p>
        </w:tc>
        <w:tc>
          <w:tcPr>
            <w:tcW w:w="1048" w:type="pct"/>
            <w:tcBorders>
              <w:top w:val="nil"/>
              <w:left w:val="nil"/>
              <w:bottom w:val="single" w:sz="4" w:space="0" w:color="auto"/>
              <w:right w:val="single" w:sz="4" w:space="0" w:color="auto"/>
            </w:tcBorders>
            <w:noWrap/>
            <w:vAlign w:val="center"/>
            <w:hideMark/>
          </w:tcPr>
          <w:p w14:paraId="4FF3BDB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10.000</w:t>
            </w:r>
          </w:p>
        </w:tc>
      </w:tr>
      <w:tr w:rsidR="00420233" w:rsidRPr="00377B58" w14:paraId="55A148C7" w14:textId="77777777" w:rsidTr="00420233">
        <w:trPr>
          <w:trHeight w:val="135"/>
          <w:jc w:val="center"/>
        </w:trPr>
        <w:tc>
          <w:tcPr>
            <w:tcW w:w="407" w:type="pct"/>
            <w:tcBorders>
              <w:top w:val="nil"/>
              <w:left w:val="single" w:sz="8" w:space="0" w:color="auto"/>
              <w:bottom w:val="single" w:sz="4" w:space="0" w:color="auto"/>
              <w:right w:val="single" w:sz="4" w:space="0" w:color="auto"/>
            </w:tcBorders>
            <w:vAlign w:val="center"/>
            <w:hideMark/>
          </w:tcPr>
          <w:p w14:paraId="1D85981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29</w:t>
            </w:r>
          </w:p>
        </w:tc>
        <w:tc>
          <w:tcPr>
            <w:tcW w:w="2416" w:type="pct"/>
            <w:tcBorders>
              <w:top w:val="nil"/>
              <w:left w:val="nil"/>
              <w:bottom w:val="single" w:sz="4" w:space="0" w:color="auto"/>
              <w:right w:val="single" w:sz="4" w:space="0" w:color="auto"/>
            </w:tcBorders>
            <w:vAlign w:val="center"/>
            <w:hideMark/>
          </w:tcPr>
          <w:p w14:paraId="292822B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Cinta Adhesiva Mágica</w:t>
            </w:r>
          </w:p>
        </w:tc>
        <w:tc>
          <w:tcPr>
            <w:tcW w:w="1129" w:type="pct"/>
            <w:tcBorders>
              <w:top w:val="nil"/>
              <w:left w:val="nil"/>
              <w:bottom w:val="single" w:sz="4" w:space="0" w:color="auto"/>
              <w:right w:val="single" w:sz="4" w:space="0" w:color="auto"/>
            </w:tcBorders>
            <w:noWrap/>
            <w:vAlign w:val="center"/>
            <w:hideMark/>
          </w:tcPr>
          <w:p w14:paraId="03C88C1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3FB31E6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2.400</w:t>
            </w:r>
          </w:p>
        </w:tc>
      </w:tr>
      <w:tr w:rsidR="00420233" w:rsidRPr="00377B58" w14:paraId="335640E5" w14:textId="77777777" w:rsidTr="00420233">
        <w:trPr>
          <w:trHeight w:val="96"/>
          <w:jc w:val="center"/>
        </w:trPr>
        <w:tc>
          <w:tcPr>
            <w:tcW w:w="407" w:type="pct"/>
            <w:tcBorders>
              <w:top w:val="nil"/>
              <w:left w:val="single" w:sz="8" w:space="0" w:color="auto"/>
              <w:bottom w:val="single" w:sz="4" w:space="0" w:color="auto"/>
              <w:right w:val="single" w:sz="4" w:space="0" w:color="auto"/>
            </w:tcBorders>
            <w:vAlign w:val="center"/>
            <w:hideMark/>
          </w:tcPr>
          <w:p w14:paraId="2771D67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30</w:t>
            </w:r>
          </w:p>
        </w:tc>
        <w:tc>
          <w:tcPr>
            <w:tcW w:w="2416" w:type="pct"/>
            <w:tcBorders>
              <w:top w:val="nil"/>
              <w:left w:val="nil"/>
              <w:bottom w:val="single" w:sz="4" w:space="0" w:color="auto"/>
              <w:right w:val="single" w:sz="4" w:space="0" w:color="auto"/>
            </w:tcBorders>
            <w:vAlign w:val="center"/>
            <w:hideMark/>
          </w:tcPr>
          <w:p w14:paraId="553D0A03"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Cinta Adhesiva Angosta Transparente </w:t>
            </w:r>
          </w:p>
        </w:tc>
        <w:tc>
          <w:tcPr>
            <w:tcW w:w="1129" w:type="pct"/>
            <w:tcBorders>
              <w:top w:val="nil"/>
              <w:left w:val="nil"/>
              <w:bottom w:val="single" w:sz="4" w:space="0" w:color="auto"/>
              <w:right w:val="single" w:sz="4" w:space="0" w:color="auto"/>
            </w:tcBorders>
            <w:noWrap/>
            <w:vAlign w:val="center"/>
            <w:hideMark/>
          </w:tcPr>
          <w:p w14:paraId="21B6082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12</w:t>
            </w:r>
          </w:p>
        </w:tc>
        <w:tc>
          <w:tcPr>
            <w:tcW w:w="1048" w:type="pct"/>
            <w:tcBorders>
              <w:top w:val="nil"/>
              <w:left w:val="nil"/>
              <w:bottom w:val="single" w:sz="4" w:space="0" w:color="auto"/>
              <w:right w:val="single" w:sz="4" w:space="0" w:color="auto"/>
            </w:tcBorders>
            <w:noWrap/>
            <w:vAlign w:val="center"/>
            <w:hideMark/>
          </w:tcPr>
          <w:p w14:paraId="5F64A68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2.500</w:t>
            </w:r>
          </w:p>
        </w:tc>
      </w:tr>
      <w:tr w:rsidR="00420233" w:rsidRPr="00377B58" w14:paraId="273ADC04" w14:textId="77777777" w:rsidTr="00420233">
        <w:trPr>
          <w:trHeight w:val="64"/>
          <w:jc w:val="center"/>
        </w:trPr>
        <w:tc>
          <w:tcPr>
            <w:tcW w:w="407" w:type="pct"/>
            <w:tcBorders>
              <w:top w:val="nil"/>
              <w:left w:val="single" w:sz="8" w:space="0" w:color="auto"/>
              <w:bottom w:val="single" w:sz="4" w:space="0" w:color="auto"/>
              <w:right w:val="single" w:sz="4" w:space="0" w:color="auto"/>
            </w:tcBorders>
            <w:vAlign w:val="center"/>
            <w:hideMark/>
          </w:tcPr>
          <w:p w14:paraId="0F046A96"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31</w:t>
            </w:r>
          </w:p>
        </w:tc>
        <w:tc>
          <w:tcPr>
            <w:tcW w:w="2416" w:type="pct"/>
            <w:tcBorders>
              <w:top w:val="nil"/>
              <w:left w:val="nil"/>
              <w:bottom w:val="single" w:sz="4" w:space="0" w:color="auto"/>
              <w:right w:val="single" w:sz="4" w:space="0" w:color="auto"/>
            </w:tcBorders>
            <w:vAlign w:val="center"/>
            <w:hideMark/>
          </w:tcPr>
          <w:p w14:paraId="3779A45B" w14:textId="7FDD5FB4"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Clip Pequeño</w:t>
            </w:r>
          </w:p>
        </w:tc>
        <w:tc>
          <w:tcPr>
            <w:tcW w:w="1129" w:type="pct"/>
            <w:tcBorders>
              <w:top w:val="nil"/>
              <w:left w:val="nil"/>
              <w:bottom w:val="single" w:sz="4" w:space="0" w:color="auto"/>
              <w:right w:val="single" w:sz="4" w:space="0" w:color="auto"/>
            </w:tcBorders>
            <w:noWrap/>
            <w:vAlign w:val="center"/>
            <w:hideMark/>
          </w:tcPr>
          <w:p w14:paraId="50A302C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w:t>
            </w:r>
          </w:p>
        </w:tc>
        <w:tc>
          <w:tcPr>
            <w:tcW w:w="1048" w:type="pct"/>
            <w:tcBorders>
              <w:top w:val="nil"/>
              <w:left w:val="nil"/>
              <w:bottom w:val="single" w:sz="4" w:space="0" w:color="auto"/>
              <w:right w:val="single" w:sz="4" w:space="0" w:color="auto"/>
            </w:tcBorders>
            <w:noWrap/>
            <w:vAlign w:val="center"/>
            <w:hideMark/>
          </w:tcPr>
          <w:p w14:paraId="18AFB18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10.000</w:t>
            </w:r>
          </w:p>
        </w:tc>
      </w:tr>
      <w:tr w:rsidR="00420233" w:rsidRPr="00377B58" w14:paraId="73048CCD" w14:textId="77777777" w:rsidTr="00420233">
        <w:trPr>
          <w:trHeight w:val="144"/>
          <w:jc w:val="center"/>
        </w:trPr>
        <w:tc>
          <w:tcPr>
            <w:tcW w:w="407" w:type="pct"/>
            <w:tcBorders>
              <w:top w:val="nil"/>
              <w:left w:val="single" w:sz="8" w:space="0" w:color="auto"/>
              <w:bottom w:val="single" w:sz="4" w:space="0" w:color="auto"/>
              <w:right w:val="single" w:sz="4" w:space="0" w:color="auto"/>
            </w:tcBorders>
            <w:vAlign w:val="center"/>
            <w:hideMark/>
          </w:tcPr>
          <w:p w14:paraId="181759FA"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32</w:t>
            </w:r>
          </w:p>
        </w:tc>
        <w:tc>
          <w:tcPr>
            <w:tcW w:w="2416" w:type="pct"/>
            <w:tcBorders>
              <w:top w:val="nil"/>
              <w:left w:val="nil"/>
              <w:bottom w:val="single" w:sz="4" w:space="0" w:color="auto"/>
              <w:right w:val="single" w:sz="4" w:space="0" w:color="auto"/>
            </w:tcBorders>
            <w:vAlign w:val="center"/>
            <w:hideMark/>
          </w:tcPr>
          <w:p w14:paraId="52E37B19"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Clip Mariposa </w:t>
            </w:r>
          </w:p>
        </w:tc>
        <w:tc>
          <w:tcPr>
            <w:tcW w:w="1129" w:type="pct"/>
            <w:tcBorders>
              <w:top w:val="nil"/>
              <w:left w:val="nil"/>
              <w:bottom w:val="single" w:sz="4" w:space="0" w:color="auto"/>
              <w:right w:val="single" w:sz="4" w:space="0" w:color="auto"/>
            </w:tcBorders>
            <w:noWrap/>
            <w:vAlign w:val="center"/>
            <w:hideMark/>
          </w:tcPr>
          <w:p w14:paraId="7BF65F8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w:t>
            </w:r>
          </w:p>
        </w:tc>
        <w:tc>
          <w:tcPr>
            <w:tcW w:w="1048" w:type="pct"/>
            <w:tcBorders>
              <w:top w:val="nil"/>
              <w:left w:val="nil"/>
              <w:bottom w:val="single" w:sz="4" w:space="0" w:color="auto"/>
              <w:right w:val="single" w:sz="4" w:space="0" w:color="auto"/>
            </w:tcBorders>
            <w:noWrap/>
            <w:vAlign w:val="center"/>
            <w:hideMark/>
          </w:tcPr>
          <w:p w14:paraId="35BB71A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10.000</w:t>
            </w:r>
          </w:p>
        </w:tc>
      </w:tr>
      <w:tr w:rsidR="00420233" w:rsidRPr="00377B58" w14:paraId="6C05F172" w14:textId="77777777" w:rsidTr="00420233">
        <w:trPr>
          <w:trHeight w:val="145"/>
          <w:jc w:val="center"/>
        </w:trPr>
        <w:tc>
          <w:tcPr>
            <w:tcW w:w="407" w:type="pct"/>
            <w:tcBorders>
              <w:top w:val="nil"/>
              <w:left w:val="single" w:sz="8" w:space="0" w:color="auto"/>
              <w:bottom w:val="single" w:sz="4" w:space="0" w:color="auto"/>
              <w:right w:val="single" w:sz="4" w:space="0" w:color="auto"/>
            </w:tcBorders>
            <w:vAlign w:val="center"/>
            <w:hideMark/>
          </w:tcPr>
          <w:p w14:paraId="109A92F4"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33</w:t>
            </w:r>
          </w:p>
        </w:tc>
        <w:tc>
          <w:tcPr>
            <w:tcW w:w="2416" w:type="pct"/>
            <w:tcBorders>
              <w:top w:val="nil"/>
              <w:left w:val="nil"/>
              <w:bottom w:val="single" w:sz="4" w:space="0" w:color="auto"/>
              <w:right w:val="single" w:sz="4" w:space="0" w:color="auto"/>
            </w:tcBorders>
            <w:vAlign w:val="center"/>
            <w:hideMark/>
          </w:tcPr>
          <w:p w14:paraId="1504657F" w14:textId="2AE45FE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Cosedora de Oficina 30 Hojas - Estructura metálica - Grapas 26/6</w:t>
            </w:r>
          </w:p>
        </w:tc>
        <w:tc>
          <w:tcPr>
            <w:tcW w:w="1129" w:type="pct"/>
            <w:tcBorders>
              <w:top w:val="nil"/>
              <w:left w:val="nil"/>
              <w:bottom w:val="single" w:sz="4" w:space="0" w:color="auto"/>
              <w:right w:val="single" w:sz="4" w:space="0" w:color="auto"/>
            </w:tcBorders>
            <w:noWrap/>
            <w:vAlign w:val="center"/>
            <w:hideMark/>
          </w:tcPr>
          <w:p w14:paraId="64B67E3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4815165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4.000</w:t>
            </w:r>
          </w:p>
        </w:tc>
      </w:tr>
      <w:tr w:rsidR="00420233" w:rsidRPr="00377B58" w14:paraId="46A15628" w14:textId="77777777" w:rsidTr="00420233">
        <w:trPr>
          <w:trHeight w:val="120"/>
          <w:jc w:val="center"/>
        </w:trPr>
        <w:tc>
          <w:tcPr>
            <w:tcW w:w="407" w:type="pct"/>
            <w:tcBorders>
              <w:top w:val="nil"/>
              <w:left w:val="single" w:sz="8" w:space="0" w:color="auto"/>
              <w:bottom w:val="single" w:sz="4" w:space="0" w:color="auto"/>
              <w:right w:val="single" w:sz="4" w:space="0" w:color="auto"/>
            </w:tcBorders>
            <w:vAlign w:val="center"/>
            <w:hideMark/>
          </w:tcPr>
          <w:p w14:paraId="3B0CA25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34</w:t>
            </w:r>
          </w:p>
        </w:tc>
        <w:tc>
          <w:tcPr>
            <w:tcW w:w="2416" w:type="pct"/>
            <w:tcBorders>
              <w:top w:val="nil"/>
              <w:left w:val="nil"/>
              <w:bottom w:val="single" w:sz="4" w:space="0" w:color="auto"/>
              <w:right w:val="single" w:sz="4" w:space="0" w:color="auto"/>
            </w:tcBorders>
            <w:vAlign w:val="center"/>
            <w:hideMark/>
          </w:tcPr>
          <w:p w14:paraId="6EBBD9A9"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Grapa cosedora Ref. 26/6 </w:t>
            </w:r>
          </w:p>
        </w:tc>
        <w:tc>
          <w:tcPr>
            <w:tcW w:w="1129" w:type="pct"/>
            <w:tcBorders>
              <w:top w:val="nil"/>
              <w:left w:val="nil"/>
              <w:bottom w:val="single" w:sz="4" w:space="0" w:color="auto"/>
              <w:right w:val="single" w:sz="4" w:space="0" w:color="auto"/>
            </w:tcBorders>
            <w:noWrap/>
            <w:vAlign w:val="center"/>
            <w:hideMark/>
          </w:tcPr>
          <w:p w14:paraId="379A193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5000</w:t>
            </w:r>
          </w:p>
        </w:tc>
        <w:tc>
          <w:tcPr>
            <w:tcW w:w="1048" w:type="pct"/>
            <w:tcBorders>
              <w:top w:val="nil"/>
              <w:left w:val="nil"/>
              <w:bottom w:val="single" w:sz="4" w:space="0" w:color="auto"/>
              <w:right w:val="single" w:sz="4" w:space="0" w:color="auto"/>
            </w:tcBorders>
            <w:noWrap/>
            <w:vAlign w:val="center"/>
            <w:hideMark/>
          </w:tcPr>
          <w:p w14:paraId="2DC701E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3.500</w:t>
            </w:r>
          </w:p>
        </w:tc>
      </w:tr>
      <w:tr w:rsidR="00420233" w:rsidRPr="00377B58" w14:paraId="243B9FE7" w14:textId="77777777" w:rsidTr="00420233">
        <w:trPr>
          <w:trHeight w:val="94"/>
          <w:jc w:val="center"/>
        </w:trPr>
        <w:tc>
          <w:tcPr>
            <w:tcW w:w="407" w:type="pct"/>
            <w:tcBorders>
              <w:top w:val="nil"/>
              <w:left w:val="single" w:sz="8" w:space="0" w:color="auto"/>
              <w:bottom w:val="single" w:sz="4" w:space="0" w:color="auto"/>
              <w:right w:val="single" w:sz="4" w:space="0" w:color="auto"/>
            </w:tcBorders>
            <w:vAlign w:val="center"/>
            <w:hideMark/>
          </w:tcPr>
          <w:p w14:paraId="367328CE"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35</w:t>
            </w:r>
          </w:p>
        </w:tc>
        <w:tc>
          <w:tcPr>
            <w:tcW w:w="2416" w:type="pct"/>
            <w:tcBorders>
              <w:top w:val="nil"/>
              <w:left w:val="nil"/>
              <w:bottom w:val="single" w:sz="4" w:space="0" w:color="auto"/>
              <w:right w:val="single" w:sz="4" w:space="0" w:color="auto"/>
            </w:tcBorders>
            <w:vAlign w:val="center"/>
            <w:hideMark/>
          </w:tcPr>
          <w:p w14:paraId="7AF12C5E"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Grapa Ref. 23/14 </w:t>
            </w:r>
          </w:p>
        </w:tc>
        <w:tc>
          <w:tcPr>
            <w:tcW w:w="1129" w:type="pct"/>
            <w:tcBorders>
              <w:top w:val="nil"/>
              <w:left w:val="nil"/>
              <w:bottom w:val="single" w:sz="4" w:space="0" w:color="auto"/>
              <w:right w:val="single" w:sz="4" w:space="0" w:color="auto"/>
            </w:tcBorders>
            <w:noWrap/>
            <w:vAlign w:val="center"/>
            <w:hideMark/>
          </w:tcPr>
          <w:p w14:paraId="1140019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1000</w:t>
            </w:r>
          </w:p>
        </w:tc>
        <w:tc>
          <w:tcPr>
            <w:tcW w:w="1048" w:type="pct"/>
            <w:tcBorders>
              <w:top w:val="nil"/>
              <w:left w:val="nil"/>
              <w:bottom w:val="single" w:sz="4" w:space="0" w:color="auto"/>
              <w:right w:val="single" w:sz="4" w:space="0" w:color="auto"/>
            </w:tcBorders>
            <w:noWrap/>
            <w:vAlign w:val="center"/>
            <w:hideMark/>
          </w:tcPr>
          <w:p w14:paraId="5F88F56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w:t>
            </w:r>
          </w:p>
        </w:tc>
      </w:tr>
      <w:tr w:rsidR="00420233" w:rsidRPr="00377B58" w14:paraId="6E38E62A" w14:textId="77777777" w:rsidTr="00420233">
        <w:trPr>
          <w:trHeight w:val="195"/>
          <w:jc w:val="center"/>
        </w:trPr>
        <w:tc>
          <w:tcPr>
            <w:tcW w:w="407" w:type="pct"/>
            <w:tcBorders>
              <w:top w:val="nil"/>
              <w:left w:val="single" w:sz="8" w:space="0" w:color="auto"/>
              <w:bottom w:val="single" w:sz="4" w:space="0" w:color="auto"/>
              <w:right w:val="single" w:sz="4" w:space="0" w:color="auto"/>
            </w:tcBorders>
            <w:vAlign w:val="center"/>
            <w:hideMark/>
          </w:tcPr>
          <w:p w14:paraId="1E7223D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36</w:t>
            </w:r>
          </w:p>
        </w:tc>
        <w:tc>
          <w:tcPr>
            <w:tcW w:w="2416" w:type="pct"/>
            <w:tcBorders>
              <w:top w:val="nil"/>
              <w:left w:val="nil"/>
              <w:bottom w:val="single" w:sz="4" w:space="0" w:color="auto"/>
              <w:right w:val="single" w:sz="4" w:space="0" w:color="auto"/>
            </w:tcBorders>
            <w:vAlign w:val="center"/>
            <w:hideMark/>
          </w:tcPr>
          <w:p w14:paraId="1BD55DBA"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Gancho Ref. 23/8</w:t>
            </w:r>
          </w:p>
        </w:tc>
        <w:tc>
          <w:tcPr>
            <w:tcW w:w="1129" w:type="pct"/>
            <w:tcBorders>
              <w:top w:val="nil"/>
              <w:left w:val="nil"/>
              <w:bottom w:val="single" w:sz="4" w:space="0" w:color="auto"/>
              <w:right w:val="single" w:sz="4" w:space="0" w:color="auto"/>
            </w:tcBorders>
            <w:noWrap/>
            <w:vAlign w:val="center"/>
            <w:hideMark/>
          </w:tcPr>
          <w:p w14:paraId="637956A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1000</w:t>
            </w:r>
          </w:p>
        </w:tc>
        <w:tc>
          <w:tcPr>
            <w:tcW w:w="1048" w:type="pct"/>
            <w:tcBorders>
              <w:top w:val="nil"/>
              <w:left w:val="nil"/>
              <w:bottom w:val="single" w:sz="4" w:space="0" w:color="auto"/>
              <w:right w:val="single" w:sz="4" w:space="0" w:color="auto"/>
            </w:tcBorders>
            <w:noWrap/>
            <w:vAlign w:val="center"/>
            <w:hideMark/>
          </w:tcPr>
          <w:p w14:paraId="40FE135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w:t>
            </w:r>
          </w:p>
        </w:tc>
      </w:tr>
      <w:tr w:rsidR="00420233" w:rsidRPr="00377B58" w14:paraId="4BE98BAB" w14:textId="77777777" w:rsidTr="00420233">
        <w:trPr>
          <w:trHeight w:val="142"/>
          <w:jc w:val="center"/>
        </w:trPr>
        <w:tc>
          <w:tcPr>
            <w:tcW w:w="407" w:type="pct"/>
            <w:tcBorders>
              <w:top w:val="nil"/>
              <w:left w:val="single" w:sz="8" w:space="0" w:color="auto"/>
              <w:bottom w:val="single" w:sz="4" w:space="0" w:color="auto"/>
              <w:right w:val="single" w:sz="4" w:space="0" w:color="auto"/>
            </w:tcBorders>
            <w:vAlign w:val="center"/>
            <w:hideMark/>
          </w:tcPr>
          <w:p w14:paraId="17E2D93D"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37</w:t>
            </w:r>
          </w:p>
        </w:tc>
        <w:tc>
          <w:tcPr>
            <w:tcW w:w="2416" w:type="pct"/>
            <w:tcBorders>
              <w:top w:val="nil"/>
              <w:left w:val="nil"/>
              <w:bottom w:val="single" w:sz="4" w:space="0" w:color="auto"/>
              <w:right w:val="single" w:sz="4" w:space="0" w:color="auto"/>
            </w:tcBorders>
            <w:vAlign w:val="center"/>
            <w:hideMark/>
          </w:tcPr>
          <w:p w14:paraId="74B4B5ED"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Marcador Permanente</w:t>
            </w:r>
          </w:p>
        </w:tc>
        <w:tc>
          <w:tcPr>
            <w:tcW w:w="1129" w:type="pct"/>
            <w:tcBorders>
              <w:top w:val="nil"/>
              <w:left w:val="nil"/>
              <w:bottom w:val="single" w:sz="4" w:space="0" w:color="auto"/>
              <w:right w:val="single" w:sz="4" w:space="0" w:color="auto"/>
            </w:tcBorders>
            <w:noWrap/>
            <w:vAlign w:val="center"/>
            <w:hideMark/>
          </w:tcPr>
          <w:p w14:paraId="53B42AD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 Surtidos</w:t>
            </w:r>
          </w:p>
        </w:tc>
        <w:tc>
          <w:tcPr>
            <w:tcW w:w="1048" w:type="pct"/>
            <w:tcBorders>
              <w:top w:val="nil"/>
              <w:left w:val="nil"/>
              <w:bottom w:val="single" w:sz="4" w:space="0" w:color="auto"/>
              <w:right w:val="single" w:sz="4" w:space="0" w:color="auto"/>
            </w:tcBorders>
            <w:noWrap/>
            <w:vAlign w:val="center"/>
            <w:hideMark/>
          </w:tcPr>
          <w:p w14:paraId="41DCBA7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15.000</w:t>
            </w:r>
          </w:p>
        </w:tc>
      </w:tr>
      <w:tr w:rsidR="00420233" w:rsidRPr="00377B58" w14:paraId="4A28AE2D" w14:textId="77777777" w:rsidTr="00420233">
        <w:trPr>
          <w:trHeight w:val="116"/>
          <w:jc w:val="center"/>
        </w:trPr>
        <w:tc>
          <w:tcPr>
            <w:tcW w:w="407" w:type="pct"/>
            <w:tcBorders>
              <w:top w:val="nil"/>
              <w:left w:val="single" w:sz="8" w:space="0" w:color="auto"/>
              <w:bottom w:val="single" w:sz="4" w:space="0" w:color="auto"/>
              <w:right w:val="single" w:sz="4" w:space="0" w:color="auto"/>
            </w:tcBorders>
            <w:vAlign w:val="center"/>
            <w:hideMark/>
          </w:tcPr>
          <w:p w14:paraId="599FFA4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38</w:t>
            </w:r>
          </w:p>
        </w:tc>
        <w:tc>
          <w:tcPr>
            <w:tcW w:w="2416" w:type="pct"/>
            <w:tcBorders>
              <w:top w:val="nil"/>
              <w:left w:val="nil"/>
              <w:bottom w:val="single" w:sz="4" w:space="0" w:color="auto"/>
              <w:right w:val="single" w:sz="4" w:space="0" w:color="auto"/>
            </w:tcBorders>
            <w:vAlign w:val="center"/>
            <w:hideMark/>
          </w:tcPr>
          <w:p w14:paraId="695284B5"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Marcador Permanente Punta Delg </w:t>
            </w:r>
          </w:p>
        </w:tc>
        <w:tc>
          <w:tcPr>
            <w:tcW w:w="1129" w:type="pct"/>
            <w:tcBorders>
              <w:top w:val="nil"/>
              <w:left w:val="nil"/>
              <w:bottom w:val="single" w:sz="4" w:space="0" w:color="auto"/>
              <w:right w:val="single" w:sz="4" w:space="0" w:color="auto"/>
            </w:tcBorders>
            <w:noWrap/>
            <w:vAlign w:val="center"/>
            <w:hideMark/>
          </w:tcPr>
          <w:p w14:paraId="1DBA160E"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w:t>
            </w:r>
          </w:p>
        </w:tc>
        <w:tc>
          <w:tcPr>
            <w:tcW w:w="1048" w:type="pct"/>
            <w:tcBorders>
              <w:top w:val="nil"/>
              <w:left w:val="nil"/>
              <w:bottom w:val="single" w:sz="4" w:space="0" w:color="auto"/>
              <w:right w:val="single" w:sz="4" w:space="0" w:color="auto"/>
            </w:tcBorders>
            <w:noWrap/>
            <w:vAlign w:val="center"/>
            <w:hideMark/>
          </w:tcPr>
          <w:p w14:paraId="06ECEC0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18.000</w:t>
            </w:r>
          </w:p>
        </w:tc>
      </w:tr>
      <w:tr w:rsidR="00420233" w:rsidRPr="00377B58" w14:paraId="23991518" w14:textId="77777777" w:rsidTr="00420233">
        <w:trPr>
          <w:trHeight w:val="217"/>
          <w:jc w:val="center"/>
        </w:trPr>
        <w:tc>
          <w:tcPr>
            <w:tcW w:w="407" w:type="pct"/>
            <w:tcBorders>
              <w:top w:val="nil"/>
              <w:left w:val="single" w:sz="8" w:space="0" w:color="auto"/>
              <w:bottom w:val="single" w:sz="4" w:space="0" w:color="auto"/>
              <w:right w:val="single" w:sz="4" w:space="0" w:color="auto"/>
            </w:tcBorders>
            <w:vAlign w:val="center"/>
            <w:hideMark/>
          </w:tcPr>
          <w:p w14:paraId="15AECD1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lastRenderedPageBreak/>
              <w:t>39</w:t>
            </w:r>
          </w:p>
        </w:tc>
        <w:tc>
          <w:tcPr>
            <w:tcW w:w="2416" w:type="pct"/>
            <w:tcBorders>
              <w:top w:val="nil"/>
              <w:left w:val="nil"/>
              <w:bottom w:val="single" w:sz="4" w:space="0" w:color="auto"/>
              <w:right w:val="single" w:sz="4" w:space="0" w:color="auto"/>
            </w:tcBorders>
            <w:vAlign w:val="center"/>
            <w:hideMark/>
          </w:tcPr>
          <w:p w14:paraId="6DFDBB0C"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Marcador Borrable Desechable </w:t>
            </w:r>
          </w:p>
        </w:tc>
        <w:tc>
          <w:tcPr>
            <w:tcW w:w="1129" w:type="pct"/>
            <w:tcBorders>
              <w:top w:val="nil"/>
              <w:left w:val="nil"/>
              <w:bottom w:val="single" w:sz="4" w:space="0" w:color="auto"/>
              <w:right w:val="single" w:sz="4" w:space="0" w:color="auto"/>
            </w:tcBorders>
            <w:noWrap/>
            <w:vAlign w:val="center"/>
            <w:hideMark/>
          </w:tcPr>
          <w:p w14:paraId="39FDAC3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w:t>
            </w:r>
          </w:p>
        </w:tc>
        <w:tc>
          <w:tcPr>
            <w:tcW w:w="1048" w:type="pct"/>
            <w:tcBorders>
              <w:top w:val="nil"/>
              <w:left w:val="nil"/>
              <w:bottom w:val="single" w:sz="4" w:space="0" w:color="auto"/>
              <w:right w:val="single" w:sz="4" w:space="0" w:color="auto"/>
            </w:tcBorders>
            <w:noWrap/>
            <w:vAlign w:val="center"/>
            <w:hideMark/>
          </w:tcPr>
          <w:p w14:paraId="53C40FA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3.000</w:t>
            </w:r>
          </w:p>
        </w:tc>
      </w:tr>
      <w:tr w:rsidR="00420233" w:rsidRPr="00377B58" w14:paraId="1B3E12CB" w14:textId="77777777" w:rsidTr="00420233">
        <w:trPr>
          <w:trHeight w:val="150"/>
          <w:jc w:val="center"/>
        </w:trPr>
        <w:tc>
          <w:tcPr>
            <w:tcW w:w="407" w:type="pct"/>
            <w:tcBorders>
              <w:top w:val="nil"/>
              <w:left w:val="single" w:sz="8" w:space="0" w:color="auto"/>
              <w:bottom w:val="single" w:sz="4" w:space="0" w:color="auto"/>
              <w:right w:val="single" w:sz="4" w:space="0" w:color="auto"/>
            </w:tcBorders>
            <w:vAlign w:val="center"/>
            <w:hideMark/>
          </w:tcPr>
          <w:p w14:paraId="42CAFFA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40</w:t>
            </w:r>
          </w:p>
        </w:tc>
        <w:tc>
          <w:tcPr>
            <w:tcW w:w="2416" w:type="pct"/>
            <w:tcBorders>
              <w:top w:val="nil"/>
              <w:left w:val="nil"/>
              <w:bottom w:val="single" w:sz="4" w:space="0" w:color="auto"/>
              <w:right w:val="single" w:sz="4" w:space="0" w:color="auto"/>
            </w:tcBorders>
            <w:vAlign w:val="center"/>
            <w:hideMark/>
          </w:tcPr>
          <w:p w14:paraId="00BD890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Resaltador Desechable </w:t>
            </w:r>
          </w:p>
        </w:tc>
        <w:tc>
          <w:tcPr>
            <w:tcW w:w="1129" w:type="pct"/>
            <w:tcBorders>
              <w:top w:val="nil"/>
              <w:left w:val="nil"/>
              <w:bottom w:val="single" w:sz="4" w:space="0" w:color="auto"/>
              <w:right w:val="single" w:sz="4" w:space="0" w:color="auto"/>
            </w:tcBorders>
            <w:noWrap/>
            <w:vAlign w:val="center"/>
            <w:hideMark/>
          </w:tcPr>
          <w:p w14:paraId="023E743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10</w:t>
            </w:r>
          </w:p>
        </w:tc>
        <w:tc>
          <w:tcPr>
            <w:tcW w:w="1048" w:type="pct"/>
            <w:tcBorders>
              <w:top w:val="nil"/>
              <w:left w:val="nil"/>
              <w:bottom w:val="single" w:sz="4" w:space="0" w:color="auto"/>
              <w:right w:val="single" w:sz="4" w:space="0" w:color="auto"/>
            </w:tcBorders>
            <w:noWrap/>
            <w:vAlign w:val="center"/>
            <w:hideMark/>
          </w:tcPr>
          <w:p w14:paraId="30FDFF7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5.000</w:t>
            </w:r>
          </w:p>
        </w:tc>
      </w:tr>
      <w:tr w:rsidR="00420233" w:rsidRPr="00377B58" w14:paraId="3531F5F4" w14:textId="77777777" w:rsidTr="00420233">
        <w:trPr>
          <w:trHeight w:val="110"/>
          <w:jc w:val="center"/>
        </w:trPr>
        <w:tc>
          <w:tcPr>
            <w:tcW w:w="407" w:type="pct"/>
            <w:tcBorders>
              <w:top w:val="nil"/>
              <w:left w:val="single" w:sz="8" w:space="0" w:color="auto"/>
              <w:bottom w:val="single" w:sz="4" w:space="0" w:color="auto"/>
              <w:right w:val="single" w:sz="4" w:space="0" w:color="auto"/>
            </w:tcBorders>
            <w:vAlign w:val="center"/>
            <w:hideMark/>
          </w:tcPr>
          <w:p w14:paraId="3763B46D"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41</w:t>
            </w:r>
          </w:p>
        </w:tc>
        <w:tc>
          <w:tcPr>
            <w:tcW w:w="2416" w:type="pct"/>
            <w:tcBorders>
              <w:top w:val="nil"/>
              <w:left w:val="nil"/>
              <w:bottom w:val="single" w:sz="4" w:space="0" w:color="auto"/>
              <w:right w:val="single" w:sz="4" w:space="0" w:color="auto"/>
            </w:tcBorders>
            <w:vAlign w:val="center"/>
            <w:hideMark/>
          </w:tcPr>
          <w:p w14:paraId="070D7E0C" w14:textId="5BC0B9D5"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Pegante liquido - mínimo 225 gr</w:t>
            </w:r>
          </w:p>
        </w:tc>
        <w:tc>
          <w:tcPr>
            <w:tcW w:w="1129" w:type="pct"/>
            <w:tcBorders>
              <w:top w:val="nil"/>
              <w:left w:val="nil"/>
              <w:bottom w:val="single" w:sz="4" w:space="0" w:color="auto"/>
              <w:right w:val="single" w:sz="4" w:space="0" w:color="auto"/>
            </w:tcBorders>
            <w:noWrap/>
            <w:vAlign w:val="center"/>
            <w:hideMark/>
          </w:tcPr>
          <w:p w14:paraId="2BA9563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A5E781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8.600</w:t>
            </w:r>
          </w:p>
        </w:tc>
      </w:tr>
      <w:tr w:rsidR="00420233" w:rsidRPr="00377B58" w14:paraId="12C8E020" w14:textId="77777777" w:rsidTr="00420233">
        <w:trPr>
          <w:trHeight w:val="83"/>
          <w:jc w:val="center"/>
        </w:trPr>
        <w:tc>
          <w:tcPr>
            <w:tcW w:w="407" w:type="pct"/>
            <w:tcBorders>
              <w:top w:val="nil"/>
              <w:left w:val="single" w:sz="8" w:space="0" w:color="auto"/>
              <w:bottom w:val="single" w:sz="4" w:space="0" w:color="auto"/>
              <w:right w:val="single" w:sz="4" w:space="0" w:color="auto"/>
            </w:tcBorders>
            <w:vAlign w:val="center"/>
            <w:hideMark/>
          </w:tcPr>
          <w:p w14:paraId="58B5652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42</w:t>
            </w:r>
          </w:p>
        </w:tc>
        <w:tc>
          <w:tcPr>
            <w:tcW w:w="2416" w:type="pct"/>
            <w:tcBorders>
              <w:top w:val="nil"/>
              <w:left w:val="nil"/>
              <w:bottom w:val="single" w:sz="4" w:space="0" w:color="auto"/>
              <w:right w:val="single" w:sz="4" w:space="0" w:color="auto"/>
            </w:tcBorders>
            <w:vAlign w:val="center"/>
            <w:hideMark/>
          </w:tcPr>
          <w:p w14:paraId="41F7AA38" w14:textId="7C9C240F"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Perforadora Para Oficina De 2 Huecos - mínimo 20 hojas</w:t>
            </w:r>
          </w:p>
        </w:tc>
        <w:tc>
          <w:tcPr>
            <w:tcW w:w="1129" w:type="pct"/>
            <w:tcBorders>
              <w:top w:val="nil"/>
              <w:left w:val="nil"/>
              <w:bottom w:val="single" w:sz="4" w:space="0" w:color="auto"/>
              <w:right w:val="single" w:sz="4" w:space="0" w:color="auto"/>
            </w:tcBorders>
            <w:noWrap/>
            <w:vAlign w:val="center"/>
            <w:hideMark/>
          </w:tcPr>
          <w:p w14:paraId="554A00A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3071BF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w:t>
            </w:r>
          </w:p>
        </w:tc>
      </w:tr>
      <w:tr w:rsidR="00420233" w:rsidRPr="00377B58" w14:paraId="0FEEBFE1" w14:textId="77777777" w:rsidTr="00420233">
        <w:trPr>
          <w:trHeight w:val="200"/>
          <w:jc w:val="center"/>
        </w:trPr>
        <w:tc>
          <w:tcPr>
            <w:tcW w:w="407" w:type="pct"/>
            <w:tcBorders>
              <w:top w:val="nil"/>
              <w:left w:val="single" w:sz="8" w:space="0" w:color="auto"/>
              <w:bottom w:val="single" w:sz="4" w:space="0" w:color="auto"/>
              <w:right w:val="single" w:sz="4" w:space="0" w:color="auto"/>
            </w:tcBorders>
            <w:vAlign w:val="center"/>
            <w:hideMark/>
          </w:tcPr>
          <w:p w14:paraId="3F4AD5BC"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43</w:t>
            </w:r>
          </w:p>
        </w:tc>
        <w:tc>
          <w:tcPr>
            <w:tcW w:w="2416" w:type="pct"/>
            <w:tcBorders>
              <w:top w:val="nil"/>
              <w:left w:val="nil"/>
              <w:bottom w:val="single" w:sz="4" w:space="0" w:color="auto"/>
              <w:right w:val="single" w:sz="4" w:space="0" w:color="auto"/>
            </w:tcBorders>
            <w:vAlign w:val="center"/>
            <w:hideMark/>
          </w:tcPr>
          <w:p w14:paraId="34F66A49" w14:textId="0A4A27C5"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Perforadora Semiindustrial 2 Huecos - mínimo 40 hojas</w:t>
            </w:r>
          </w:p>
        </w:tc>
        <w:tc>
          <w:tcPr>
            <w:tcW w:w="1129" w:type="pct"/>
            <w:tcBorders>
              <w:top w:val="nil"/>
              <w:left w:val="nil"/>
              <w:bottom w:val="single" w:sz="4" w:space="0" w:color="auto"/>
              <w:right w:val="single" w:sz="4" w:space="0" w:color="auto"/>
            </w:tcBorders>
            <w:noWrap/>
            <w:vAlign w:val="center"/>
            <w:hideMark/>
          </w:tcPr>
          <w:p w14:paraId="6C5835F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0F1ABDC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w:t>
            </w:r>
          </w:p>
        </w:tc>
      </w:tr>
      <w:tr w:rsidR="00420233" w:rsidRPr="00377B58" w14:paraId="03D61FDB" w14:textId="77777777" w:rsidTr="00420233">
        <w:trPr>
          <w:trHeight w:val="118"/>
          <w:jc w:val="center"/>
        </w:trPr>
        <w:tc>
          <w:tcPr>
            <w:tcW w:w="407" w:type="pct"/>
            <w:tcBorders>
              <w:top w:val="nil"/>
              <w:left w:val="single" w:sz="8" w:space="0" w:color="auto"/>
              <w:bottom w:val="single" w:sz="4" w:space="0" w:color="auto"/>
              <w:right w:val="single" w:sz="4" w:space="0" w:color="auto"/>
            </w:tcBorders>
            <w:vAlign w:val="center"/>
            <w:hideMark/>
          </w:tcPr>
          <w:p w14:paraId="5543CCA4"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44</w:t>
            </w:r>
          </w:p>
        </w:tc>
        <w:tc>
          <w:tcPr>
            <w:tcW w:w="2416" w:type="pct"/>
            <w:tcBorders>
              <w:top w:val="nil"/>
              <w:left w:val="nil"/>
              <w:bottom w:val="single" w:sz="4" w:space="0" w:color="auto"/>
              <w:right w:val="single" w:sz="4" w:space="0" w:color="auto"/>
            </w:tcBorders>
            <w:vAlign w:val="center"/>
            <w:hideMark/>
          </w:tcPr>
          <w:p w14:paraId="250E885F" w14:textId="246B9BFE"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Saca ganchos acero cromado para grapas 26/6</w:t>
            </w:r>
          </w:p>
        </w:tc>
        <w:tc>
          <w:tcPr>
            <w:tcW w:w="1129" w:type="pct"/>
            <w:tcBorders>
              <w:top w:val="nil"/>
              <w:left w:val="nil"/>
              <w:bottom w:val="single" w:sz="4" w:space="0" w:color="auto"/>
              <w:right w:val="single" w:sz="4" w:space="0" w:color="auto"/>
            </w:tcBorders>
            <w:noWrap/>
            <w:vAlign w:val="center"/>
            <w:hideMark/>
          </w:tcPr>
          <w:p w14:paraId="3992615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3FADA66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4.800</w:t>
            </w:r>
          </w:p>
        </w:tc>
      </w:tr>
      <w:tr w:rsidR="00420233" w:rsidRPr="00377B58" w14:paraId="6642C76B" w14:textId="77777777" w:rsidTr="00420233">
        <w:trPr>
          <w:trHeight w:val="105"/>
          <w:jc w:val="center"/>
        </w:trPr>
        <w:tc>
          <w:tcPr>
            <w:tcW w:w="407" w:type="pct"/>
            <w:tcBorders>
              <w:top w:val="nil"/>
              <w:left w:val="single" w:sz="8" w:space="0" w:color="auto"/>
              <w:bottom w:val="single" w:sz="4" w:space="0" w:color="auto"/>
              <w:right w:val="single" w:sz="4" w:space="0" w:color="auto"/>
            </w:tcBorders>
            <w:vAlign w:val="center"/>
            <w:hideMark/>
          </w:tcPr>
          <w:p w14:paraId="4890C4E3"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45</w:t>
            </w:r>
          </w:p>
        </w:tc>
        <w:tc>
          <w:tcPr>
            <w:tcW w:w="2416" w:type="pct"/>
            <w:tcBorders>
              <w:top w:val="nil"/>
              <w:left w:val="nil"/>
              <w:bottom w:val="single" w:sz="4" w:space="0" w:color="auto"/>
              <w:right w:val="single" w:sz="4" w:space="0" w:color="auto"/>
            </w:tcBorders>
            <w:vAlign w:val="center"/>
            <w:hideMark/>
          </w:tcPr>
          <w:p w14:paraId="74DE185F"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Tijera de Acero Inoxidable 6"</w:t>
            </w:r>
          </w:p>
        </w:tc>
        <w:tc>
          <w:tcPr>
            <w:tcW w:w="1129" w:type="pct"/>
            <w:tcBorders>
              <w:top w:val="nil"/>
              <w:left w:val="nil"/>
              <w:bottom w:val="single" w:sz="4" w:space="0" w:color="auto"/>
              <w:right w:val="single" w:sz="4" w:space="0" w:color="auto"/>
            </w:tcBorders>
            <w:noWrap/>
            <w:vAlign w:val="center"/>
            <w:hideMark/>
          </w:tcPr>
          <w:p w14:paraId="0759E18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E2E035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4.000</w:t>
            </w:r>
          </w:p>
        </w:tc>
      </w:tr>
      <w:tr w:rsidR="00420233" w:rsidRPr="00377B58" w14:paraId="4CBD8D42" w14:textId="77777777" w:rsidTr="00420233">
        <w:trPr>
          <w:trHeight w:val="124"/>
          <w:jc w:val="center"/>
        </w:trPr>
        <w:tc>
          <w:tcPr>
            <w:tcW w:w="407" w:type="pct"/>
            <w:tcBorders>
              <w:top w:val="nil"/>
              <w:left w:val="single" w:sz="8" w:space="0" w:color="auto"/>
              <w:bottom w:val="single" w:sz="4" w:space="0" w:color="auto"/>
              <w:right w:val="single" w:sz="4" w:space="0" w:color="auto"/>
            </w:tcBorders>
            <w:vAlign w:val="center"/>
            <w:hideMark/>
          </w:tcPr>
          <w:p w14:paraId="2AE9312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46</w:t>
            </w:r>
          </w:p>
        </w:tc>
        <w:tc>
          <w:tcPr>
            <w:tcW w:w="2416" w:type="pct"/>
            <w:tcBorders>
              <w:top w:val="nil"/>
              <w:left w:val="nil"/>
              <w:bottom w:val="single" w:sz="4" w:space="0" w:color="auto"/>
              <w:right w:val="single" w:sz="4" w:space="0" w:color="auto"/>
            </w:tcBorders>
            <w:vAlign w:val="center"/>
            <w:hideMark/>
          </w:tcPr>
          <w:p w14:paraId="4F0FAAD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Chinche - </w:t>
            </w:r>
          </w:p>
        </w:tc>
        <w:tc>
          <w:tcPr>
            <w:tcW w:w="1129" w:type="pct"/>
            <w:tcBorders>
              <w:top w:val="nil"/>
              <w:left w:val="nil"/>
              <w:bottom w:val="single" w:sz="4" w:space="0" w:color="auto"/>
              <w:right w:val="single" w:sz="4" w:space="0" w:color="auto"/>
            </w:tcBorders>
            <w:noWrap/>
            <w:vAlign w:val="center"/>
            <w:hideMark/>
          </w:tcPr>
          <w:p w14:paraId="2719D5B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w:t>
            </w:r>
          </w:p>
        </w:tc>
        <w:tc>
          <w:tcPr>
            <w:tcW w:w="1048" w:type="pct"/>
            <w:tcBorders>
              <w:top w:val="nil"/>
              <w:left w:val="nil"/>
              <w:bottom w:val="single" w:sz="4" w:space="0" w:color="auto"/>
              <w:right w:val="single" w:sz="4" w:space="0" w:color="auto"/>
            </w:tcBorders>
            <w:noWrap/>
            <w:vAlign w:val="center"/>
            <w:hideMark/>
          </w:tcPr>
          <w:p w14:paraId="2529B97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2.000</w:t>
            </w:r>
          </w:p>
        </w:tc>
      </w:tr>
      <w:tr w:rsidR="00420233" w:rsidRPr="00377B58" w14:paraId="4BEE7469" w14:textId="77777777" w:rsidTr="00420233">
        <w:trPr>
          <w:trHeight w:val="64"/>
          <w:jc w:val="center"/>
        </w:trPr>
        <w:tc>
          <w:tcPr>
            <w:tcW w:w="407" w:type="pct"/>
            <w:tcBorders>
              <w:top w:val="nil"/>
              <w:left w:val="single" w:sz="8" w:space="0" w:color="auto"/>
              <w:bottom w:val="single" w:sz="4" w:space="0" w:color="auto"/>
              <w:right w:val="single" w:sz="4" w:space="0" w:color="auto"/>
            </w:tcBorders>
            <w:vAlign w:val="center"/>
            <w:hideMark/>
          </w:tcPr>
          <w:p w14:paraId="1EE0F432"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47</w:t>
            </w:r>
          </w:p>
        </w:tc>
        <w:tc>
          <w:tcPr>
            <w:tcW w:w="2416" w:type="pct"/>
            <w:tcBorders>
              <w:top w:val="nil"/>
              <w:left w:val="nil"/>
              <w:bottom w:val="single" w:sz="4" w:space="0" w:color="auto"/>
              <w:right w:val="single" w:sz="4" w:space="0" w:color="auto"/>
            </w:tcBorders>
            <w:vAlign w:val="center"/>
            <w:hideMark/>
          </w:tcPr>
          <w:p w14:paraId="3704E620" w14:textId="38EA6E36"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Borrador para tablero acrílico</w:t>
            </w:r>
          </w:p>
        </w:tc>
        <w:tc>
          <w:tcPr>
            <w:tcW w:w="1129" w:type="pct"/>
            <w:tcBorders>
              <w:top w:val="nil"/>
              <w:left w:val="nil"/>
              <w:bottom w:val="single" w:sz="4" w:space="0" w:color="auto"/>
              <w:right w:val="single" w:sz="4" w:space="0" w:color="auto"/>
            </w:tcBorders>
            <w:noWrap/>
            <w:vAlign w:val="center"/>
            <w:hideMark/>
          </w:tcPr>
          <w:p w14:paraId="51FD29C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78395E9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w:t>
            </w:r>
          </w:p>
        </w:tc>
      </w:tr>
      <w:tr w:rsidR="00420233" w:rsidRPr="00377B58" w14:paraId="2E33DC09" w14:textId="77777777" w:rsidTr="00420233">
        <w:trPr>
          <w:trHeight w:val="127"/>
          <w:jc w:val="center"/>
        </w:trPr>
        <w:tc>
          <w:tcPr>
            <w:tcW w:w="407" w:type="pct"/>
            <w:tcBorders>
              <w:top w:val="nil"/>
              <w:left w:val="single" w:sz="8" w:space="0" w:color="auto"/>
              <w:bottom w:val="single" w:sz="4" w:space="0" w:color="auto"/>
              <w:right w:val="single" w:sz="4" w:space="0" w:color="auto"/>
            </w:tcBorders>
            <w:vAlign w:val="center"/>
            <w:hideMark/>
          </w:tcPr>
          <w:p w14:paraId="15F4CAC5"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48</w:t>
            </w:r>
          </w:p>
        </w:tc>
        <w:tc>
          <w:tcPr>
            <w:tcW w:w="2416" w:type="pct"/>
            <w:tcBorders>
              <w:top w:val="nil"/>
              <w:left w:val="nil"/>
              <w:bottom w:val="single" w:sz="4" w:space="0" w:color="auto"/>
              <w:right w:val="single" w:sz="4" w:space="0" w:color="auto"/>
            </w:tcBorders>
            <w:vAlign w:val="center"/>
            <w:hideMark/>
          </w:tcPr>
          <w:p w14:paraId="6B13AD3F" w14:textId="17333812"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Regla plástica </w:t>
            </w:r>
          </w:p>
        </w:tc>
        <w:tc>
          <w:tcPr>
            <w:tcW w:w="1129" w:type="pct"/>
            <w:tcBorders>
              <w:top w:val="nil"/>
              <w:left w:val="nil"/>
              <w:bottom w:val="single" w:sz="4" w:space="0" w:color="auto"/>
              <w:right w:val="single" w:sz="4" w:space="0" w:color="auto"/>
            </w:tcBorders>
            <w:noWrap/>
            <w:vAlign w:val="center"/>
            <w:hideMark/>
          </w:tcPr>
          <w:p w14:paraId="6CEA473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72BBEB0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4.000</w:t>
            </w:r>
          </w:p>
        </w:tc>
      </w:tr>
      <w:tr w:rsidR="00420233" w:rsidRPr="00377B58" w14:paraId="764D89A4" w14:textId="77777777" w:rsidTr="00420233">
        <w:trPr>
          <w:trHeight w:val="102"/>
          <w:jc w:val="center"/>
        </w:trPr>
        <w:tc>
          <w:tcPr>
            <w:tcW w:w="407" w:type="pct"/>
            <w:tcBorders>
              <w:top w:val="nil"/>
              <w:left w:val="single" w:sz="8" w:space="0" w:color="auto"/>
              <w:bottom w:val="single" w:sz="4" w:space="0" w:color="auto"/>
              <w:right w:val="single" w:sz="4" w:space="0" w:color="auto"/>
            </w:tcBorders>
            <w:vAlign w:val="center"/>
            <w:hideMark/>
          </w:tcPr>
          <w:p w14:paraId="168D082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49</w:t>
            </w:r>
          </w:p>
        </w:tc>
        <w:tc>
          <w:tcPr>
            <w:tcW w:w="2416" w:type="pct"/>
            <w:tcBorders>
              <w:top w:val="nil"/>
              <w:left w:val="nil"/>
              <w:bottom w:val="single" w:sz="4" w:space="0" w:color="auto"/>
              <w:right w:val="single" w:sz="4" w:space="0" w:color="auto"/>
            </w:tcBorders>
            <w:vAlign w:val="center"/>
            <w:hideMark/>
          </w:tcPr>
          <w:p w14:paraId="3B7FAE6B"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Cinta Adhesiva </w:t>
            </w:r>
          </w:p>
        </w:tc>
        <w:tc>
          <w:tcPr>
            <w:tcW w:w="1129" w:type="pct"/>
            <w:tcBorders>
              <w:top w:val="nil"/>
              <w:left w:val="nil"/>
              <w:bottom w:val="single" w:sz="4" w:space="0" w:color="auto"/>
              <w:right w:val="single" w:sz="4" w:space="0" w:color="auto"/>
            </w:tcBorders>
            <w:noWrap/>
            <w:vAlign w:val="center"/>
            <w:hideMark/>
          </w:tcPr>
          <w:p w14:paraId="2C53135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ROLLO</w:t>
            </w:r>
          </w:p>
        </w:tc>
        <w:tc>
          <w:tcPr>
            <w:tcW w:w="1048" w:type="pct"/>
            <w:tcBorders>
              <w:top w:val="nil"/>
              <w:left w:val="nil"/>
              <w:bottom w:val="single" w:sz="4" w:space="0" w:color="auto"/>
              <w:right w:val="single" w:sz="4" w:space="0" w:color="auto"/>
            </w:tcBorders>
            <w:noWrap/>
            <w:vAlign w:val="center"/>
            <w:hideMark/>
          </w:tcPr>
          <w:p w14:paraId="0A18D91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4.000</w:t>
            </w:r>
          </w:p>
        </w:tc>
      </w:tr>
      <w:tr w:rsidR="00420233" w:rsidRPr="00377B58" w14:paraId="05F8BBE0" w14:textId="77777777" w:rsidTr="00420233">
        <w:trPr>
          <w:trHeight w:val="90"/>
          <w:jc w:val="center"/>
        </w:trPr>
        <w:tc>
          <w:tcPr>
            <w:tcW w:w="407" w:type="pct"/>
            <w:tcBorders>
              <w:top w:val="nil"/>
              <w:left w:val="single" w:sz="8" w:space="0" w:color="auto"/>
              <w:bottom w:val="single" w:sz="4" w:space="0" w:color="auto"/>
              <w:right w:val="single" w:sz="4" w:space="0" w:color="auto"/>
            </w:tcBorders>
            <w:vAlign w:val="center"/>
            <w:hideMark/>
          </w:tcPr>
          <w:p w14:paraId="17A6588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50</w:t>
            </w:r>
          </w:p>
        </w:tc>
        <w:tc>
          <w:tcPr>
            <w:tcW w:w="2416" w:type="pct"/>
            <w:tcBorders>
              <w:top w:val="nil"/>
              <w:left w:val="nil"/>
              <w:bottom w:val="single" w:sz="4" w:space="0" w:color="auto"/>
              <w:right w:val="single" w:sz="4" w:space="0" w:color="auto"/>
            </w:tcBorders>
            <w:vAlign w:val="center"/>
            <w:hideMark/>
          </w:tcPr>
          <w:p w14:paraId="63A022B7"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Vinipel rollo </w:t>
            </w:r>
          </w:p>
        </w:tc>
        <w:tc>
          <w:tcPr>
            <w:tcW w:w="1129" w:type="pct"/>
            <w:tcBorders>
              <w:top w:val="nil"/>
              <w:left w:val="nil"/>
              <w:bottom w:val="single" w:sz="4" w:space="0" w:color="auto"/>
              <w:right w:val="single" w:sz="4" w:space="0" w:color="auto"/>
            </w:tcBorders>
            <w:noWrap/>
            <w:vAlign w:val="center"/>
            <w:hideMark/>
          </w:tcPr>
          <w:p w14:paraId="1160AC3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ROLLO</w:t>
            </w:r>
          </w:p>
        </w:tc>
        <w:tc>
          <w:tcPr>
            <w:tcW w:w="1048" w:type="pct"/>
            <w:tcBorders>
              <w:top w:val="nil"/>
              <w:left w:val="nil"/>
              <w:bottom w:val="single" w:sz="4" w:space="0" w:color="auto"/>
              <w:right w:val="single" w:sz="4" w:space="0" w:color="auto"/>
            </w:tcBorders>
            <w:noWrap/>
            <w:vAlign w:val="center"/>
            <w:hideMark/>
          </w:tcPr>
          <w:p w14:paraId="44BC46E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w:t>
            </w:r>
          </w:p>
        </w:tc>
      </w:tr>
      <w:tr w:rsidR="00420233" w:rsidRPr="00377B58" w14:paraId="021308E9" w14:textId="77777777" w:rsidTr="00420233">
        <w:trPr>
          <w:trHeight w:val="64"/>
          <w:jc w:val="center"/>
        </w:trPr>
        <w:tc>
          <w:tcPr>
            <w:tcW w:w="407" w:type="pct"/>
            <w:tcBorders>
              <w:top w:val="nil"/>
              <w:left w:val="single" w:sz="8" w:space="0" w:color="auto"/>
              <w:bottom w:val="single" w:sz="4" w:space="0" w:color="auto"/>
              <w:right w:val="single" w:sz="4" w:space="0" w:color="auto"/>
            </w:tcBorders>
            <w:vAlign w:val="center"/>
            <w:hideMark/>
          </w:tcPr>
          <w:p w14:paraId="324C3D7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51</w:t>
            </w:r>
          </w:p>
        </w:tc>
        <w:tc>
          <w:tcPr>
            <w:tcW w:w="2416" w:type="pct"/>
            <w:tcBorders>
              <w:top w:val="nil"/>
              <w:left w:val="nil"/>
              <w:bottom w:val="single" w:sz="4" w:space="0" w:color="auto"/>
              <w:right w:val="single" w:sz="4" w:space="0" w:color="auto"/>
            </w:tcBorders>
            <w:vAlign w:val="center"/>
            <w:hideMark/>
          </w:tcPr>
          <w:p w14:paraId="31DDF351"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Cinta de enmascarar </w:t>
            </w:r>
          </w:p>
        </w:tc>
        <w:tc>
          <w:tcPr>
            <w:tcW w:w="1129" w:type="pct"/>
            <w:tcBorders>
              <w:top w:val="nil"/>
              <w:left w:val="nil"/>
              <w:bottom w:val="single" w:sz="4" w:space="0" w:color="auto"/>
              <w:right w:val="single" w:sz="4" w:space="0" w:color="auto"/>
            </w:tcBorders>
            <w:noWrap/>
            <w:vAlign w:val="center"/>
            <w:hideMark/>
          </w:tcPr>
          <w:p w14:paraId="2ACC270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ROLLO</w:t>
            </w:r>
          </w:p>
        </w:tc>
        <w:tc>
          <w:tcPr>
            <w:tcW w:w="1048" w:type="pct"/>
            <w:tcBorders>
              <w:top w:val="nil"/>
              <w:left w:val="nil"/>
              <w:bottom w:val="single" w:sz="4" w:space="0" w:color="auto"/>
              <w:right w:val="single" w:sz="4" w:space="0" w:color="auto"/>
            </w:tcBorders>
            <w:noWrap/>
            <w:vAlign w:val="center"/>
            <w:hideMark/>
          </w:tcPr>
          <w:p w14:paraId="7502A8C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500</w:t>
            </w:r>
          </w:p>
        </w:tc>
      </w:tr>
      <w:tr w:rsidR="00420233" w:rsidRPr="00377B58" w14:paraId="56F326C6" w14:textId="77777777" w:rsidTr="00420233">
        <w:trPr>
          <w:trHeight w:val="179"/>
          <w:jc w:val="center"/>
        </w:trPr>
        <w:tc>
          <w:tcPr>
            <w:tcW w:w="407" w:type="pct"/>
            <w:tcBorders>
              <w:top w:val="nil"/>
              <w:left w:val="single" w:sz="8" w:space="0" w:color="auto"/>
              <w:bottom w:val="single" w:sz="4" w:space="0" w:color="auto"/>
              <w:right w:val="single" w:sz="4" w:space="0" w:color="auto"/>
            </w:tcBorders>
            <w:vAlign w:val="center"/>
            <w:hideMark/>
          </w:tcPr>
          <w:p w14:paraId="2F4981ED"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52</w:t>
            </w:r>
          </w:p>
        </w:tc>
        <w:tc>
          <w:tcPr>
            <w:tcW w:w="2416" w:type="pct"/>
            <w:tcBorders>
              <w:top w:val="nil"/>
              <w:left w:val="nil"/>
              <w:bottom w:val="single" w:sz="4" w:space="0" w:color="auto"/>
              <w:right w:val="single" w:sz="4" w:space="0" w:color="auto"/>
            </w:tcBorders>
            <w:vAlign w:val="center"/>
            <w:hideMark/>
          </w:tcPr>
          <w:p w14:paraId="320A2C2E" w14:textId="7E3DD35E"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Tajalápiz metálico</w:t>
            </w:r>
          </w:p>
        </w:tc>
        <w:tc>
          <w:tcPr>
            <w:tcW w:w="1129" w:type="pct"/>
            <w:tcBorders>
              <w:top w:val="nil"/>
              <w:left w:val="nil"/>
              <w:bottom w:val="single" w:sz="4" w:space="0" w:color="auto"/>
              <w:right w:val="single" w:sz="4" w:space="0" w:color="auto"/>
            </w:tcBorders>
            <w:noWrap/>
            <w:vAlign w:val="center"/>
            <w:hideMark/>
          </w:tcPr>
          <w:p w14:paraId="4B4DAB57"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7DB2FF2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10.000</w:t>
            </w:r>
          </w:p>
        </w:tc>
      </w:tr>
      <w:tr w:rsidR="00420233" w:rsidRPr="00377B58" w14:paraId="67386D30" w14:textId="77777777" w:rsidTr="00420233">
        <w:trPr>
          <w:trHeight w:val="126"/>
          <w:jc w:val="center"/>
        </w:trPr>
        <w:tc>
          <w:tcPr>
            <w:tcW w:w="407" w:type="pct"/>
            <w:tcBorders>
              <w:top w:val="nil"/>
              <w:left w:val="single" w:sz="8" w:space="0" w:color="auto"/>
              <w:bottom w:val="single" w:sz="4" w:space="0" w:color="auto"/>
              <w:right w:val="single" w:sz="4" w:space="0" w:color="auto"/>
            </w:tcBorders>
            <w:vAlign w:val="center"/>
            <w:hideMark/>
          </w:tcPr>
          <w:p w14:paraId="49236F58"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53</w:t>
            </w:r>
          </w:p>
        </w:tc>
        <w:tc>
          <w:tcPr>
            <w:tcW w:w="2416" w:type="pct"/>
            <w:tcBorders>
              <w:top w:val="nil"/>
              <w:left w:val="nil"/>
              <w:bottom w:val="single" w:sz="4" w:space="0" w:color="auto"/>
              <w:right w:val="single" w:sz="4" w:space="0" w:color="auto"/>
            </w:tcBorders>
            <w:vAlign w:val="center"/>
            <w:hideMark/>
          </w:tcPr>
          <w:p w14:paraId="6F734EA5"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Banda caucho </w:t>
            </w:r>
          </w:p>
        </w:tc>
        <w:tc>
          <w:tcPr>
            <w:tcW w:w="1129" w:type="pct"/>
            <w:tcBorders>
              <w:top w:val="nil"/>
              <w:left w:val="nil"/>
              <w:bottom w:val="single" w:sz="4" w:space="0" w:color="auto"/>
              <w:right w:val="single" w:sz="4" w:space="0" w:color="auto"/>
            </w:tcBorders>
            <w:noWrap/>
            <w:vAlign w:val="center"/>
            <w:hideMark/>
          </w:tcPr>
          <w:p w14:paraId="359CFB51"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KILOGRAMO</w:t>
            </w:r>
          </w:p>
        </w:tc>
        <w:tc>
          <w:tcPr>
            <w:tcW w:w="1048" w:type="pct"/>
            <w:tcBorders>
              <w:top w:val="nil"/>
              <w:left w:val="nil"/>
              <w:bottom w:val="single" w:sz="4" w:space="0" w:color="auto"/>
              <w:right w:val="single" w:sz="4" w:space="0" w:color="auto"/>
            </w:tcBorders>
            <w:noWrap/>
            <w:vAlign w:val="center"/>
            <w:hideMark/>
          </w:tcPr>
          <w:p w14:paraId="6262112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w:t>
            </w:r>
          </w:p>
        </w:tc>
      </w:tr>
      <w:tr w:rsidR="00420233" w:rsidRPr="00377B58" w14:paraId="0BEC96A1" w14:textId="77777777" w:rsidTr="00420233">
        <w:trPr>
          <w:trHeight w:val="100"/>
          <w:jc w:val="center"/>
        </w:trPr>
        <w:tc>
          <w:tcPr>
            <w:tcW w:w="407" w:type="pct"/>
            <w:tcBorders>
              <w:top w:val="nil"/>
              <w:left w:val="single" w:sz="8" w:space="0" w:color="auto"/>
              <w:bottom w:val="single" w:sz="4" w:space="0" w:color="auto"/>
              <w:right w:val="single" w:sz="4" w:space="0" w:color="auto"/>
            </w:tcBorders>
            <w:vAlign w:val="center"/>
            <w:hideMark/>
          </w:tcPr>
          <w:p w14:paraId="7AC1C5D7"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54</w:t>
            </w:r>
          </w:p>
        </w:tc>
        <w:tc>
          <w:tcPr>
            <w:tcW w:w="2416" w:type="pct"/>
            <w:tcBorders>
              <w:top w:val="nil"/>
              <w:left w:val="nil"/>
              <w:bottom w:val="single" w:sz="4" w:space="0" w:color="auto"/>
              <w:right w:val="single" w:sz="4" w:space="0" w:color="auto"/>
            </w:tcBorders>
            <w:vAlign w:val="center"/>
            <w:hideMark/>
          </w:tcPr>
          <w:p w14:paraId="76CFCF86" w14:textId="4AA212E5"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Tajalápiz eléctrico</w:t>
            </w:r>
          </w:p>
        </w:tc>
        <w:tc>
          <w:tcPr>
            <w:tcW w:w="1129" w:type="pct"/>
            <w:tcBorders>
              <w:top w:val="nil"/>
              <w:left w:val="nil"/>
              <w:bottom w:val="single" w:sz="4" w:space="0" w:color="auto"/>
              <w:right w:val="single" w:sz="4" w:space="0" w:color="auto"/>
            </w:tcBorders>
            <w:noWrap/>
            <w:vAlign w:val="center"/>
            <w:hideMark/>
          </w:tcPr>
          <w:p w14:paraId="1D5942CA"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046403A5"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w:t>
            </w:r>
          </w:p>
        </w:tc>
      </w:tr>
      <w:tr w:rsidR="00420233" w:rsidRPr="00377B58" w14:paraId="7D5CA253" w14:textId="77777777" w:rsidTr="00420233">
        <w:trPr>
          <w:trHeight w:val="73"/>
          <w:jc w:val="center"/>
        </w:trPr>
        <w:tc>
          <w:tcPr>
            <w:tcW w:w="407" w:type="pct"/>
            <w:tcBorders>
              <w:top w:val="nil"/>
              <w:left w:val="single" w:sz="8" w:space="0" w:color="auto"/>
              <w:bottom w:val="single" w:sz="4" w:space="0" w:color="auto"/>
              <w:right w:val="single" w:sz="4" w:space="0" w:color="auto"/>
            </w:tcBorders>
            <w:vAlign w:val="center"/>
            <w:hideMark/>
          </w:tcPr>
          <w:p w14:paraId="0E5B4F1F"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55</w:t>
            </w:r>
          </w:p>
        </w:tc>
        <w:tc>
          <w:tcPr>
            <w:tcW w:w="2416" w:type="pct"/>
            <w:tcBorders>
              <w:top w:val="nil"/>
              <w:left w:val="nil"/>
              <w:bottom w:val="single" w:sz="4" w:space="0" w:color="auto"/>
              <w:right w:val="single" w:sz="4" w:space="0" w:color="auto"/>
            </w:tcBorders>
            <w:vAlign w:val="center"/>
            <w:hideMark/>
          </w:tcPr>
          <w:p w14:paraId="5FF70751" w14:textId="29C96955"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Cosedora Eléctrica</w:t>
            </w:r>
          </w:p>
        </w:tc>
        <w:tc>
          <w:tcPr>
            <w:tcW w:w="1129" w:type="pct"/>
            <w:tcBorders>
              <w:top w:val="nil"/>
              <w:left w:val="nil"/>
              <w:bottom w:val="single" w:sz="4" w:space="0" w:color="auto"/>
              <w:right w:val="single" w:sz="4" w:space="0" w:color="auto"/>
            </w:tcBorders>
            <w:noWrap/>
            <w:vAlign w:val="center"/>
            <w:hideMark/>
          </w:tcPr>
          <w:p w14:paraId="22E08AF7"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B3FE5B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w:t>
            </w:r>
          </w:p>
        </w:tc>
      </w:tr>
      <w:tr w:rsidR="00420233" w:rsidRPr="00377B58" w14:paraId="149CA838" w14:textId="77777777" w:rsidTr="00420233">
        <w:trPr>
          <w:trHeight w:val="176"/>
          <w:jc w:val="center"/>
        </w:trPr>
        <w:tc>
          <w:tcPr>
            <w:tcW w:w="407" w:type="pct"/>
            <w:tcBorders>
              <w:top w:val="nil"/>
              <w:left w:val="single" w:sz="8" w:space="0" w:color="auto"/>
              <w:bottom w:val="single" w:sz="4" w:space="0" w:color="auto"/>
              <w:right w:val="single" w:sz="4" w:space="0" w:color="auto"/>
            </w:tcBorders>
            <w:vAlign w:val="center"/>
            <w:hideMark/>
          </w:tcPr>
          <w:p w14:paraId="65CC4C3A"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56</w:t>
            </w:r>
          </w:p>
        </w:tc>
        <w:tc>
          <w:tcPr>
            <w:tcW w:w="2416" w:type="pct"/>
            <w:tcBorders>
              <w:top w:val="nil"/>
              <w:left w:val="nil"/>
              <w:bottom w:val="single" w:sz="4" w:space="0" w:color="auto"/>
              <w:right w:val="single" w:sz="4" w:space="0" w:color="auto"/>
            </w:tcBorders>
            <w:vAlign w:val="center"/>
            <w:hideMark/>
          </w:tcPr>
          <w:p w14:paraId="6995337F"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Cosedora semi industrial</w:t>
            </w:r>
          </w:p>
        </w:tc>
        <w:tc>
          <w:tcPr>
            <w:tcW w:w="1129" w:type="pct"/>
            <w:tcBorders>
              <w:top w:val="nil"/>
              <w:left w:val="nil"/>
              <w:bottom w:val="single" w:sz="4" w:space="0" w:color="auto"/>
              <w:right w:val="single" w:sz="4" w:space="0" w:color="auto"/>
            </w:tcBorders>
            <w:noWrap/>
            <w:vAlign w:val="center"/>
            <w:hideMark/>
          </w:tcPr>
          <w:p w14:paraId="1BE57498"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4CB69C7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w:t>
            </w:r>
          </w:p>
        </w:tc>
      </w:tr>
      <w:tr w:rsidR="00420233" w:rsidRPr="00377B58" w14:paraId="68A4A2FE" w14:textId="77777777" w:rsidTr="00420233">
        <w:trPr>
          <w:trHeight w:val="136"/>
          <w:jc w:val="center"/>
        </w:trPr>
        <w:tc>
          <w:tcPr>
            <w:tcW w:w="407" w:type="pct"/>
            <w:tcBorders>
              <w:top w:val="nil"/>
              <w:left w:val="single" w:sz="8" w:space="0" w:color="auto"/>
              <w:bottom w:val="single" w:sz="4" w:space="0" w:color="auto"/>
              <w:right w:val="single" w:sz="4" w:space="0" w:color="auto"/>
            </w:tcBorders>
            <w:vAlign w:val="center"/>
            <w:hideMark/>
          </w:tcPr>
          <w:p w14:paraId="58EE27E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57</w:t>
            </w:r>
          </w:p>
        </w:tc>
        <w:tc>
          <w:tcPr>
            <w:tcW w:w="2416" w:type="pct"/>
            <w:tcBorders>
              <w:top w:val="nil"/>
              <w:left w:val="nil"/>
              <w:bottom w:val="single" w:sz="4" w:space="0" w:color="auto"/>
              <w:right w:val="single" w:sz="4" w:space="0" w:color="auto"/>
            </w:tcBorders>
            <w:vAlign w:val="center"/>
            <w:hideMark/>
          </w:tcPr>
          <w:p w14:paraId="437DFEFE" w14:textId="4EC77D54"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Guillotina para cortar papel semi industrial mínimo de 50 hojas metálica</w:t>
            </w:r>
          </w:p>
        </w:tc>
        <w:tc>
          <w:tcPr>
            <w:tcW w:w="1129" w:type="pct"/>
            <w:tcBorders>
              <w:top w:val="nil"/>
              <w:left w:val="nil"/>
              <w:bottom w:val="single" w:sz="4" w:space="0" w:color="auto"/>
              <w:right w:val="single" w:sz="4" w:space="0" w:color="auto"/>
            </w:tcBorders>
            <w:noWrap/>
            <w:vAlign w:val="center"/>
            <w:hideMark/>
          </w:tcPr>
          <w:p w14:paraId="53AC3EF3"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11F7C09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10</w:t>
            </w:r>
          </w:p>
        </w:tc>
      </w:tr>
      <w:tr w:rsidR="00420233" w:rsidRPr="00377B58" w14:paraId="1B88D190" w14:textId="77777777" w:rsidTr="00420233">
        <w:trPr>
          <w:trHeight w:val="109"/>
          <w:jc w:val="center"/>
        </w:trPr>
        <w:tc>
          <w:tcPr>
            <w:tcW w:w="407" w:type="pct"/>
            <w:tcBorders>
              <w:top w:val="nil"/>
              <w:left w:val="single" w:sz="8" w:space="0" w:color="auto"/>
              <w:bottom w:val="single" w:sz="4" w:space="0" w:color="auto"/>
              <w:right w:val="single" w:sz="4" w:space="0" w:color="auto"/>
            </w:tcBorders>
            <w:vAlign w:val="center"/>
            <w:hideMark/>
          </w:tcPr>
          <w:p w14:paraId="0F0DDC5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58</w:t>
            </w:r>
          </w:p>
        </w:tc>
        <w:tc>
          <w:tcPr>
            <w:tcW w:w="2416" w:type="pct"/>
            <w:tcBorders>
              <w:top w:val="nil"/>
              <w:left w:val="nil"/>
              <w:bottom w:val="single" w:sz="4" w:space="0" w:color="auto"/>
              <w:right w:val="single" w:sz="4" w:space="0" w:color="auto"/>
            </w:tcBorders>
            <w:vAlign w:val="center"/>
            <w:hideMark/>
          </w:tcPr>
          <w:p w14:paraId="21C9D470"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Gancho prensa papel 2 pulgadas</w:t>
            </w:r>
          </w:p>
        </w:tc>
        <w:tc>
          <w:tcPr>
            <w:tcW w:w="1129" w:type="pct"/>
            <w:tcBorders>
              <w:top w:val="nil"/>
              <w:left w:val="nil"/>
              <w:bottom w:val="single" w:sz="4" w:space="0" w:color="auto"/>
              <w:right w:val="single" w:sz="4" w:space="0" w:color="auto"/>
            </w:tcBorders>
            <w:noWrap/>
            <w:vAlign w:val="center"/>
            <w:hideMark/>
          </w:tcPr>
          <w:p w14:paraId="56E78B5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CAJA X 50</w:t>
            </w:r>
          </w:p>
        </w:tc>
        <w:tc>
          <w:tcPr>
            <w:tcW w:w="1048" w:type="pct"/>
            <w:tcBorders>
              <w:top w:val="nil"/>
              <w:left w:val="nil"/>
              <w:bottom w:val="single" w:sz="4" w:space="0" w:color="auto"/>
              <w:right w:val="single" w:sz="4" w:space="0" w:color="auto"/>
            </w:tcBorders>
            <w:noWrap/>
            <w:vAlign w:val="center"/>
            <w:hideMark/>
          </w:tcPr>
          <w:p w14:paraId="0BD8E9AA"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w:t>
            </w:r>
          </w:p>
        </w:tc>
      </w:tr>
      <w:tr w:rsidR="00420233" w:rsidRPr="00377B58" w14:paraId="6A9A4C64" w14:textId="77777777" w:rsidTr="00420233">
        <w:trPr>
          <w:trHeight w:val="84"/>
          <w:jc w:val="center"/>
        </w:trPr>
        <w:tc>
          <w:tcPr>
            <w:tcW w:w="407" w:type="pct"/>
            <w:tcBorders>
              <w:top w:val="nil"/>
              <w:left w:val="single" w:sz="8" w:space="0" w:color="auto"/>
              <w:bottom w:val="single" w:sz="4" w:space="0" w:color="auto"/>
              <w:right w:val="single" w:sz="4" w:space="0" w:color="auto"/>
            </w:tcBorders>
            <w:vAlign w:val="center"/>
            <w:hideMark/>
          </w:tcPr>
          <w:p w14:paraId="6ADC3AA1"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59</w:t>
            </w:r>
          </w:p>
        </w:tc>
        <w:tc>
          <w:tcPr>
            <w:tcW w:w="2416" w:type="pct"/>
            <w:tcBorders>
              <w:top w:val="nil"/>
              <w:left w:val="nil"/>
              <w:bottom w:val="single" w:sz="4" w:space="0" w:color="auto"/>
              <w:right w:val="single" w:sz="4" w:space="0" w:color="auto"/>
            </w:tcBorders>
            <w:vAlign w:val="center"/>
            <w:hideMark/>
          </w:tcPr>
          <w:p w14:paraId="1DC230F8"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Gancho prensa papel 15/8 pulgadas </w:t>
            </w:r>
          </w:p>
        </w:tc>
        <w:tc>
          <w:tcPr>
            <w:tcW w:w="1129" w:type="pct"/>
            <w:tcBorders>
              <w:top w:val="nil"/>
              <w:left w:val="nil"/>
              <w:bottom w:val="single" w:sz="4" w:space="0" w:color="auto"/>
              <w:right w:val="single" w:sz="4" w:space="0" w:color="auto"/>
            </w:tcBorders>
            <w:noWrap/>
            <w:vAlign w:val="center"/>
            <w:hideMark/>
          </w:tcPr>
          <w:p w14:paraId="3DDD64F3"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 CAJA X 50</w:t>
            </w:r>
          </w:p>
        </w:tc>
        <w:tc>
          <w:tcPr>
            <w:tcW w:w="1048" w:type="pct"/>
            <w:tcBorders>
              <w:top w:val="nil"/>
              <w:left w:val="nil"/>
              <w:bottom w:val="single" w:sz="4" w:space="0" w:color="auto"/>
              <w:right w:val="single" w:sz="4" w:space="0" w:color="auto"/>
            </w:tcBorders>
            <w:noWrap/>
            <w:vAlign w:val="center"/>
            <w:hideMark/>
          </w:tcPr>
          <w:p w14:paraId="7176835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w:t>
            </w:r>
          </w:p>
        </w:tc>
      </w:tr>
      <w:tr w:rsidR="00420233" w:rsidRPr="00377B58" w14:paraId="64C60FA1" w14:textId="77777777" w:rsidTr="00420233">
        <w:trPr>
          <w:trHeight w:val="186"/>
          <w:jc w:val="center"/>
        </w:trPr>
        <w:tc>
          <w:tcPr>
            <w:tcW w:w="407" w:type="pct"/>
            <w:tcBorders>
              <w:top w:val="nil"/>
              <w:left w:val="single" w:sz="8" w:space="0" w:color="auto"/>
              <w:bottom w:val="single" w:sz="4" w:space="0" w:color="auto"/>
              <w:right w:val="single" w:sz="4" w:space="0" w:color="auto"/>
            </w:tcBorders>
            <w:vAlign w:val="center"/>
            <w:hideMark/>
          </w:tcPr>
          <w:p w14:paraId="3C718ECA"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60</w:t>
            </w:r>
          </w:p>
        </w:tc>
        <w:tc>
          <w:tcPr>
            <w:tcW w:w="2416" w:type="pct"/>
            <w:tcBorders>
              <w:top w:val="nil"/>
              <w:left w:val="nil"/>
              <w:bottom w:val="single" w:sz="4" w:space="0" w:color="auto"/>
              <w:right w:val="single" w:sz="4" w:space="0" w:color="auto"/>
            </w:tcBorders>
            <w:vAlign w:val="center"/>
            <w:hideMark/>
          </w:tcPr>
          <w:p w14:paraId="6B7FBBE3"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Sobre correspondencia </w:t>
            </w:r>
          </w:p>
        </w:tc>
        <w:tc>
          <w:tcPr>
            <w:tcW w:w="1129" w:type="pct"/>
            <w:tcBorders>
              <w:top w:val="nil"/>
              <w:left w:val="nil"/>
              <w:bottom w:val="single" w:sz="4" w:space="0" w:color="auto"/>
              <w:right w:val="single" w:sz="4" w:space="0" w:color="auto"/>
            </w:tcBorders>
            <w:noWrap/>
            <w:vAlign w:val="center"/>
            <w:hideMark/>
          </w:tcPr>
          <w:p w14:paraId="1E57F1D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PAQUETE X 100</w:t>
            </w:r>
          </w:p>
        </w:tc>
        <w:tc>
          <w:tcPr>
            <w:tcW w:w="1048" w:type="pct"/>
            <w:tcBorders>
              <w:top w:val="nil"/>
              <w:left w:val="nil"/>
              <w:bottom w:val="single" w:sz="4" w:space="0" w:color="auto"/>
              <w:right w:val="single" w:sz="4" w:space="0" w:color="auto"/>
            </w:tcBorders>
            <w:noWrap/>
            <w:vAlign w:val="center"/>
            <w:hideMark/>
          </w:tcPr>
          <w:p w14:paraId="2EE6BBF9"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200</w:t>
            </w:r>
          </w:p>
        </w:tc>
      </w:tr>
      <w:tr w:rsidR="00420233" w:rsidRPr="00377B58" w14:paraId="257587D2" w14:textId="77777777" w:rsidTr="00420233">
        <w:trPr>
          <w:trHeight w:val="131"/>
          <w:jc w:val="center"/>
        </w:trPr>
        <w:tc>
          <w:tcPr>
            <w:tcW w:w="407" w:type="pct"/>
            <w:tcBorders>
              <w:top w:val="nil"/>
              <w:left w:val="single" w:sz="8" w:space="0" w:color="auto"/>
              <w:bottom w:val="single" w:sz="4" w:space="0" w:color="auto"/>
              <w:right w:val="single" w:sz="4" w:space="0" w:color="auto"/>
            </w:tcBorders>
            <w:vAlign w:val="center"/>
            <w:hideMark/>
          </w:tcPr>
          <w:p w14:paraId="1D527AF7"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61</w:t>
            </w:r>
          </w:p>
        </w:tc>
        <w:tc>
          <w:tcPr>
            <w:tcW w:w="2416" w:type="pct"/>
            <w:tcBorders>
              <w:top w:val="nil"/>
              <w:left w:val="nil"/>
              <w:bottom w:val="single" w:sz="4" w:space="0" w:color="auto"/>
              <w:right w:val="single" w:sz="4" w:space="0" w:color="auto"/>
            </w:tcBorders>
            <w:vAlign w:val="center"/>
            <w:hideMark/>
          </w:tcPr>
          <w:p w14:paraId="004429A8"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Sobre de manila oficio </w:t>
            </w:r>
          </w:p>
        </w:tc>
        <w:tc>
          <w:tcPr>
            <w:tcW w:w="1129" w:type="pct"/>
            <w:tcBorders>
              <w:top w:val="nil"/>
              <w:left w:val="nil"/>
              <w:bottom w:val="single" w:sz="4" w:space="0" w:color="auto"/>
              <w:right w:val="single" w:sz="4" w:space="0" w:color="auto"/>
            </w:tcBorders>
            <w:noWrap/>
            <w:vAlign w:val="center"/>
            <w:hideMark/>
          </w:tcPr>
          <w:p w14:paraId="51FEAFED"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PAQUETE X 100</w:t>
            </w:r>
          </w:p>
        </w:tc>
        <w:tc>
          <w:tcPr>
            <w:tcW w:w="1048" w:type="pct"/>
            <w:tcBorders>
              <w:top w:val="nil"/>
              <w:left w:val="nil"/>
              <w:bottom w:val="single" w:sz="4" w:space="0" w:color="auto"/>
              <w:right w:val="single" w:sz="4" w:space="0" w:color="auto"/>
            </w:tcBorders>
            <w:noWrap/>
            <w:vAlign w:val="center"/>
            <w:hideMark/>
          </w:tcPr>
          <w:p w14:paraId="32B00326"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w:t>
            </w:r>
          </w:p>
        </w:tc>
      </w:tr>
      <w:tr w:rsidR="00420233" w:rsidRPr="00377B58" w14:paraId="20DEE2FF" w14:textId="77777777" w:rsidTr="00420233">
        <w:trPr>
          <w:trHeight w:val="106"/>
          <w:jc w:val="center"/>
        </w:trPr>
        <w:tc>
          <w:tcPr>
            <w:tcW w:w="407" w:type="pct"/>
            <w:tcBorders>
              <w:top w:val="nil"/>
              <w:left w:val="single" w:sz="8" w:space="0" w:color="auto"/>
              <w:bottom w:val="single" w:sz="4" w:space="0" w:color="auto"/>
              <w:right w:val="single" w:sz="4" w:space="0" w:color="auto"/>
            </w:tcBorders>
            <w:vAlign w:val="center"/>
            <w:hideMark/>
          </w:tcPr>
          <w:p w14:paraId="28E853EA"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62</w:t>
            </w:r>
          </w:p>
        </w:tc>
        <w:tc>
          <w:tcPr>
            <w:tcW w:w="2416" w:type="pct"/>
            <w:tcBorders>
              <w:top w:val="nil"/>
              <w:left w:val="nil"/>
              <w:bottom w:val="single" w:sz="4" w:space="0" w:color="auto"/>
              <w:right w:val="single" w:sz="4" w:space="0" w:color="auto"/>
            </w:tcBorders>
            <w:vAlign w:val="center"/>
            <w:hideMark/>
          </w:tcPr>
          <w:p w14:paraId="73E7FC90"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Sobre de manila carta </w:t>
            </w:r>
          </w:p>
        </w:tc>
        <w:tc>
          <w:tcPr>
            <w:tcW w:w="1129" w:type="pct"/>
            <w:tcBorders>
              <w:top w:val="nil"/>
              <w:left w:val="nil"/>
              <w:bottom w:val="single" w:sz="4" w:space="0" w:color="auto"/>
              <w:right w:val="single" w:sz="4" w:space="0" w:color="auto"/>
            </w:tcBorders>
            <w:noWrap/>
            <w:vAlign w:val="center"/>
            <w:hideMark/>
          </w:tcPr>
          <w:p w14:paraId="25D1283C"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PAQUETE X 100</w:t>
            </w:r>
          </w:p>
        </w:tc>
        <w:tc>
          <w:tcPr>
            <w:tcW w:w="1048" w:type="pct"/>
            <w:tcBorders>
              <w:top w:val="nil"/>
              <w:left w:val="nil"/>
              <w:bottom w:val="single" w:sz="4" w:space="0" w:color="auto"/>
              <w:right w:val="single" w:sz="4" w:space="0" w:color="auto"/>
            </w:tcBorders>
            <w:noWrap/>
            <w:vAlign w:val="center"/>
            <w:hideMark/>
          </w:tcPr>
          <w:p w14:paraId="64014C7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400</w:t>
            </w:r>
          </w:p>
        </w:tc>
      </w:tr>
      <w:tr w:rsidR="00420233" w:rsidRPr="00377B58" w14:paraId="0C98A7A0" w14:textId="77777777" w:rsidTr="00420233">
        <w:trPr>
          <w:trHeight w:val="80"/>
          <w:jc w:val="center"/>
        </w:trPr>
        <w:tc>
          <w:tcPr>
            <w:tcW w:w="407" w:type="pct"/>
            <w:tcBorders>
              <w:top w:val="nil"/>
              <w:left w:val="single" w:sz="8" w:space="0" w:color="auto"/>
              <w:bottom w:val="single" w:sz="4" w:space="0" w:color="auto"/>
              <w:right w:val="single" w:sz="4" w:space="0" w:color="auto"/>
            </w:tcBorders>
            <w:vAlign w:val="center"/>
            <w:hideMark/>
          </w:tcPr>
          <w:p w14:paraId="21B716D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63</w:t>
            </w:r>
          </w:p>
        </w:tc>
        <w:tc>
          <w:tcPr>
            <w:tcW w:w="2416" w:type="pct"/>
            <w:tcBorders>
              <w:top w:val="nil"/>
              <w:left w:val="nil"/>
              <w:bottom w:val="single" w:sz="4" w:space="0" w:color="auto"/>
              <w:right w:val="single" w:sz="4" w:space="0" w:color="auto"/>
            </w:tcBorders>
            <w:vAlign w:val="center"/>
            <w:hideMark/>
          </w:tcPr>
          <w:p w14:paraId="07F43DE1" w14:textId="77777777"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perforadora para 150 hojas de 2 huecos </w:t>
            </w:r>
          </w:p>
        </w:tc>
        <w:tc>
          <w:tcPr>
            <w:tcW w:w="1129" w:type="pct"/>
            <w:tcBorders>
              <w:top w:val="nil"/>
              <w:left w:val="nil"/>
              <w:bottom w:val="single" w:sz="4" w:space="0" w:color="auto"/>
              <w:right w:val="single" w:sz="4" w:space="0" w:color="auto"/>
            </w:tcBorders>
            <w:noWrap/>
            <w:vAlign w:val="center"/>
            <w:hideMark/>
          </w:tcPr>
          <w:p w14:paraId="3FF6994F"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UNIDAD</w:t>
            </w:r>
          </w:p>
        </w:tc>
        <w:tc>
          <w:tcPr>
            <w:tcW w:w="1048" w:type="pct"/>
            <w:tcBorders>
              <w:top w:val="nil"/>
              <w:left w:val="nil"/>
              <w:bottom w:val="single" w:sz="4" w:space="0" w:color="auto"/>
              <w:right w:val="single" w:sz="4" w:space="0" w:color="auto"/>
            </w:tcBorders>
            <w:noWrap/>
            <w:vAlign w:val="center"/>
            <w:hideMark/>
          </w:tcPr>
          <w:p w14:paraId="72644ADB"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50</w:t>
            </w:r>
          </w:p>
        </w:tc>
      </w:tr>
      <w:tr w:rsidR="00420233" w:rsidRPr="00377B58" w14:paraId="12321510" w14:textId="77777777" w:rsidTr="00420233">
        <w:trPr>
          <w:trHeight w:val="182"/>
          <w:jc w:val="center"/>
        </w:trPr>
        <w:tc>
          <w:tcPr>
            <w:tcW w:w="407" w:type="pct"/>
            <w:tcBorders>
              <w:top w:val="nil"/>
              <w:left w:val="single" w:sz="8" w:space="0" w:color="auto"/>
              <w:bottom w:val="single" w:sz="4" w:space="0" w:color="auto"/>
              <w:right w:val="single" w:sz="4" w:space="0" w:color="auto"/>
            </w:tcBorders>
            <w:vAlign w:val="center"/>
            <w:hideMark/>
          </w:tcPr>
          <w:p w14:paraId="57636689" w14:textId="77777777" w:rsidR="00377B58" w:rsidRPr="00377B58" w:rsidRDefault="00377B58" w:rsidP="00932836">
            <w:pPr>
              <w:widowControl/>
              <w:autoSpaceDE/>
              <w:autoSpaceDN/>
              <w:jc w:val="center"/>
              <w:rPr>
                <w:rFonts w:ascii="Arial" w:eastAsia="Times New Roman" w:hAnsi="Arial" w:cs="Arial"/>
                <w:color w:val="000000"/>
                <w:sz w:val="14"/>
                <w:szCs w:val="14"/>
                <w:lang w:val="es-CO" w:eastAsia="es-CO"/>
              </w:rPr>
            </w:pPr>
            <w:r w:rsidRPr="00377B58">
              <w:rPr>
                <w:rFonts w:ascii="Arial" w:eastAsia="Times New Roman" w:hAnsi="Arial" w:cs="Arial"/>
                <w:color w:val="000000"/>
                <w:sz w:val="14"/>
                <w:szCs w:val="14"/>
                <w:lang w:val="es-CO" w:eastAsia="es-CO"/>
              </w:rPr>
              <w:t>64</w:t>
            </w:r>
          </w:p>
        </w:tc>
        <w:tc>
          <w:tcPr>
            <w:tcW w:w="2416" w:type="pct"/>
            <w:tcBorders>
              <w:top w:val="nil"/>
              <w:left w:val="nil"/>
              <w:bottom w:val="single" w:sz="4" w:space="0" w:color="auto"/>
              <w:right w:val="single" w:sz="4" w:space="0" w:color="auto"/>
            </w:tcBorders>
            <w:vAlign w:val="center"/>
            <w:hideMark/>
          </w:tcPr>
          <w:p w14:paraId="1B618591" w14:textId="3BC0D0D1" w:rsidR="00377B58" w:rsidRPr="00377B58" w:rsidRDefault="00377B58" w:rsidP="00377B58">
            <w:pPr>
              <w:widowControl/>
              <w:autoSpaceDE/>
              <w:autoSpaceDN/>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 xml:space="preserve">mini banderitas 5 colores paquete </w:t>
            </w:r>
          </w:p>
        </w:tc>
        <w:tc>
          <w:tcPr>
            <w:tcW w:w="1129" w:type="pct"/>
            <w:tcBorders>
              <w:top w:val="nil"/>
              <w:left w:val="nil"/>
              <w:bottom w:val="single" w:sz="4" w:space="0" w:color="auto"/>
              <w:right w:val="single" w:sz="4" w:space="0" w:color="auto"/>
            </w:tcBorders>
            <w:noWrap/>
            <w:vAlign w:val="center"/>
            <w:hideMark/>
          </w:tcPr>
          <w:p w14:paraId="074DBF74"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PAQUETE X 100</w:t>
            </w:r>
          </w:p>
        </w:tc>
        <w:tc>
          <w:tcPr>
            <w:tcW w:w="1048" w:type="pct"/>
            <w:tcBorders>
              <w:top w:val="nil"/>
              <w:left w:val="nil"/>
              <w:bottom w:val="single" w:sz="4" w:space="0" w:color="auto"/>
              <w:right w:val="single" w:sz="4" w:space="0" w:color="auto"/>
            </w:tcBorders>
            <w:noWrap/>
            <w:vAlign w:val="center"/>
            <w:hideMark/>
          </w:tcPr>
          <w:p w14:paraId="4CB68C52" w14:textId="77777777" w:rsidR="00377B58" w:rsidRPr="00377B58" w:rsidRDefault="00377B58" w:rsidP="00377B58">
            <w:pPr>
              <w:widowControl/>
              <w:autoSpaceDE/>
              <w:autoSpaceDN/>
              <w:jc w:val="center"/>
              <w:rPr>
                <w:rFonts w:ascii="Arial Narrow" w:eastAsia="Times New Roman" w:hAnsi="Arial Narrow" w:cs="Times New Roman"/>
                <w:color w:val="000000"/>
                <w:sz w:val="14"/>
                <w:szCs w:val="14"/>
                <w:lang w:val="es-CO" w:eastAsia="es-CO"/>
              </w:rPr>
            </w:pPr>
            <w:r w:rsidRPr="00377B58">
              <w:rPr>
                <w:rFonts w:ascii="Arial Narrow" w:eastAsia="Times New Roman" w:hAnsi="Arial Narrow" w:cs="Times New Roman"/>
                <w:color w:val="000000"/>
                <w:sz w:val="14"/>
                <w:szCs w:val="14"/>
                <w:lang w:val="es-CO" w:eastAsia="es-CO"/>
              </w:rPr>
              <w:t>3.000</w:t>
            </w:r>
          </w:p>
        </w:tc>
      </w:tr>
    </w:tbl>
    <w:p w14:paraId="01E49330" w14:textId="2CFB3727" w:rsidR="003D023A" w:rsidRPr="001D523F" w:rsidRDefault="003D023A" w:rsidP="00FB6D27">
      <w:pPr>
        <w:pStyle w:val="Textoindependiente"/>
        <w:ind w:left="102" w:right="249"/>
        <w:jc w:val="both"/>
        <w:rPr>
          <w:rFonts w:ascii="Arial" w:eastAsia="Times New Roman" w:hAnsi="Arial" w:cs="Arial"/>
          <w:sz w:val="16"/>
          <w:szCs w:val="16"/>
          <w:lang w:eastAsia="es-ES"/>
        </w:rPr>
      </w:pPr>
    </w:p>
    <w:p w14:paraId="40BFDC9C" w14:textId="77777777" w:rsidR="003D023A" w:rsidRDefault="003D023A">
      <w:pPr>
        <w:spacing w:before="1"/>
        <w:ind w:left="102" w:right="247"/>
        <w:rPr>
          <w:rFonts w:ascii="Arial" w:eastAsia="Times New Roman" w:hAnsi="Arial" w:cs="Arial"/>
          <w:sz w:val="20"/>
          <w:szCs w:val="20"/>
          <w:lang w:eastAsia="es-ES"/>
        </w:rPr>
      </w:pPr>
    </w:p>
    <w:p w14:paraId="423EF67F" w14:textId="38EF44F2" w:rsidR="00EE54C3" w:rsidRPr="00960085" w:rsidRDefault="00D45776">
      <w:pPr>
        <w:spacing w:before="1"/>
        <w:ind w:left="102" w:right="247"/>
        <w:rPr>
          <w:rFonts w:ascii="Arial" w:eastAsia="Times New Roman" w:hAnsi="Arial" w:cs="Arial"/>
          <w:sz w:val="20"/>
          <w:szCs w:val="20"/>
          <w:lang w:eastAsia="es-ES"/>
        </w:rPr>
      </w:pPr>
      <w:r w:rsidRPr="00960085">
        <w:rPr>
          <w:rFonts w:ascii="Arial" w:eastAsia="Times New Roman" w:hAnsi="Arial" w:cs="Arial"/>
          <w:sz w:val="20"/>
          <w:szCs w:val="20"/>
          <w:lang w:eastAsia="es-ES"/>
        </w:rPr>
        <w:t>Los elementos incluidos en el proceso de contratación se encuentran incluidos en el Plan Anual de Adquisiciones de la vigencia 2023 los cuales pertenecen al siguiente grupo de códigos UNSPC:</w:t>
      </w:r>
    </w:p>
    <w:p w14:paraId="04834287" w14:textId="77777777" w:rsidR="00EE54C3" w:rsidRPr="00322B9D" w:rsidRDefault="00EE54C3">
      <w:pPr>
        <w:pStyle w:val="Textoindependiente"/>
        <w:spacing w:before="46"/>
        <w:rPr>
          <w:rFonts w:ascii="Arial Narrow" w:hAnsi="Arial Narrow"/>
          <w:sz w:val="22"/>
          <w:szCs w:val="2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7"/>
        <w:gridCol w:w="2965"/>
      </w:tblGrid>
      <w:tr w:rsidR="00EE54C3" w:rsidRPr="00322B9D" w14:paraId="59E97260" w14:textId="77777777" w:rsidTr="00CF1E92">
        <w:trPr>
          <w:trHeight w:val="505"/>
        </w:trPr>
        <w:tc>
          <w:tcPr>
            <w:tcW w:w="6107" w:type="dxa"/>
            <w:vAlign w:val="center"/>
          </w:tcPr>
          <w:p w14:paraId="3A9BE719" w14:textId="77777777" w:rsidR="00EE54C3" w:rsidRPr="00960085" w:rsidRDefault="00D45776" w:rsidP="00960085">
            <w:pPr>
              <w:pStyle w:val="TableParagraph"/>
              <w:spacing w:before="0" w:line="162" w:lineRule="exact"/>
              <w:ind w:left="9"/>
              <w:rPr>
                <w:rFonts w:ascii="Arial" w:eastAsia="Times New Roman" w:hAnsi="Arial" w:cs="Arial"/>
                <w:b/>
                <w:bCs/>
                <w:sz w:val="20"/>
                <w:szCs w:val="20"/>
                <w:lang w:eastAsia="es-ES"/>
              </w:rPr>
            </w:pPr>
            <w:r w:rsidRPr="00CF1E92">
              <w:rPr>
                <w:rFonts w:ascii="Arial" w:eastAsia="Times New Roman" w:hAnsi="Arial" w:cs="Arial"/>
                <w:b/>
                <w:bCs/>
                <w:sz w:val="18"/>
                <w:szCs w:val="18"/>
                <w:lang w:eastAsia="es-ES"/>
              </w:rPr>
              <w:t>CODIGO UNSPSC</w:t>
            </w:r>
          </w:p>
        </w:tc>
        <w:tc>
          <w:tcPr>
            <w:tcW w:w="2965" w:type="dxa"/>
            <w:vAlign w:val="center"/>
          </w:tcPr>
          <w:p w14:paraId="09FD6A73" w14:textId="77777777" w:rsidR="00EE54C3" w:rsidRPr="00960085" w:rsidRDefault="00D45776" w:rsidP="00960085">
            <w:pPr>
              <w:pStyle w:val="TableParagraph"/>
              <w:spacing w:before="0" w:line="162" w:lineRule="exact"/>
              <w:ind w:left="10"/>
              <w:rPr>
                <w:rFonts w:ascii="Arial" w:eastAsia="Times New Roman" w:hAnsi="Arial" w:cs="Arial"/>
                <w:b/>
                <w:bCs/>
                <w:sz w:val="20"/>
                <w:szCs w:val="20"/>
                <w:lang w:eastAsia="es-ES"/>
              </w:rPr>
            </w:pPr>
            <w:r w:rsidRPr="00CF1E92">
              <w:rPr>
                <w:rFonts w:ascii="Arial" w:eastAsia="Times New Roman" w:hAnsi="Arial" w:cs="Arial"/>
                <w:b/>
                <w:bCs/>
                <w:sz w:val="18"/>
                <w:szCs w:val="18"/>
                <w:lang w:eastAsia="es-ES"/>
              </w:rPr>
              <w:t>DESCRIPCION</w:t>
            </w:r>
          </w:p>
        </w:tc>
      </w:tr>
      <w:tr w:rsidR="00EE54C3" w:rsidRPr="00322B9D" w14:paraId="5E0136D6" w14:textId="77777777" w:rsidTr="00CF1E92">
        <w:trPr>
          <w:trHeight w:val="2255"/>
        </w:trPr>
        <w:tc>
          <w:tcPr>
            <w:tcW w:w="6107" w:type="dxa"/>
          </w:tcPr>
          <w:p w14:paraId="0A17C7E7" w14:textId="77777777" w:rsidR="00CF1E92" w:rsidRDefault="00CF1E92" w:rsidP="00F863C3">
            <w:pPr>
              <w:pStyle w:val="TableParagraph"/>
              <w:spacing w:before="0" w:line="182" w:lineRule="exact"/>
              <w:jc w:val="left"/>
              <w:rPr>
                <w:rFonts w:ascii="Arial" w:eastAsia="Times New Roman" w:hAnsi="Arial" w:cs="Arial"/>
                <w:sz w:val="18"/>
                <w:szCs w:val="18"/>
                <w:lang w:eastAsia="es-ES"/>
              </w:rPr>
            </w:pPr>
          </w:p>
          <w:p w14:paraId="500D3713" w14:textId="77777777" w:rsidR="00EE54C3" w:rsidRDefault="00D45776" w:rsidP="00F863C3">
            <w:pPr>
              <w:pStyle w:val="TableParagraph"/>
              <w:spacing w:before="0" w:line="182" w:lineRule="exact"/>
              <w:jc w:val="left"/>
              <w:rPr>
                <w:rFonts w:ascii="Arial" w:eastAsia="Times New Roman" w:hAnsi="Arial" w:cs="Arial"/>
                <w:sz w:val="18"/>
                <w:szCs w:val="18"/>
                <w:lang w:eastAsia="es-ES"/>
              </w:rPr>
            </w:pPr>
            <w:r w:rsidRPr="00F863C3">
              <w:rPr>
                <w:rFonts w:ascii="Arial" w:eastAsia="Times New Roman" w:hAnsi="Arial" w:cs="Arial"/>
                <w:sz w:val="18"/>
                <w:szCs w:val="18"/>
                <w:lang w:eastAsia="es-ES"/>
              </w:rPr>
              <w:t>44103504;44122101;44111503;44122010;46181532;26111701;42291613;14111514;44121701;44121804;31151508;44122013;26111704;44122017;44103105;44121700;43201809;44111800;45121700;60105705;44103112;44121600;44101805;42131604;44121805;44121615;42312009;44111513;43201811;44102803;60101405;14111504;44101706;44122104;44102900;44111521;44122107;31163211;56101715;44122034;44101601;44121622;44103125;44121706;44111516;14111823;81112501;41111714;44121708;44121627;45121810;44121634;44102402;44120000;44111500;44122012;23153401;48102109;45101508;26111702;44121716;44101802;60121120;44121613;43202107;44121503;44111905;44121636;44121618;44121904;44103103;31151503;27112717</w:t>
            </w:r>
            <w:r w:rsidR="00CF1E92">
              <w:rPr>
                <w:rFonts w:ascii="Arial" w:eastAsia="Times New Roman" w:hAnsi="Arial" w:cs="Arial"/>
                <w:sz w:val="18"/>
                <w:szCs w:val="18"/>
                <w:lang w:eastAsia="es-ES"/>
              </w:rPr>
              <w:t>.</w:t>
            </w:r>
          </w:p>
          <w:p w14:paraId="4CDF5FA8" w14:textId="4D5CAFA6" w:rsidR="00CF1E92" w:rsidRPr="00960085" w:rsidRDefault="00CF1E92" w:rsidP="00F863C3">
            <w:pPr>
              <w:pStyle w:val="TableParagraph"/>
              <w:spacing w:before="0" w:line="182" w:lineRule="exact"/>
              <w:jc w:val="left"/>
              <w:rPr>
                <w:rFonts w:ascii="Arial" w:eastAsia="Times New Roman" w:hAnsi="Arial" w:cs="Arial"/>
                <w:sz w:val="20"/>
                <w:szCs w:val="20"/>
                <w:lang w:eastAsia="es-ES"/>
              </w:rPr>
            </w:pPr>
          </w:p>
        </w:tc>
        <w:tc>
          <w:tcPr>
            <w:tcW w:w="2965" w:type="dxa"/>
          </w:tcPr>
          <w:p w14:paraId="30659C4E" w14:textId="77777777" w:rsidR="00EE54C3" w:rsidRPr="00322B9D" w:rsidRDefault="00EE54C3">
            <w:pPr>
              <w:pStyle w:val="TableParagraph"/>
              <w:spacing w:before="0"/>
              <w:ind w:left="0"/>
              <w:jc w:val="left"/>
              <w:rPr>
                <w:rFonts w:ascii="Arial Narrow" w:hAnsi="Arial Narrow"/>
              </w:rPr>
            </w:pPr>
          </w:p>
          <w:p w14:paraId="452A21DF" w14:textId="77777777" w:rsidR="00EE54C3" w:rsidRPr="00960085" w:rsidRDefault="00EE54C3">
            <w:pPr>
              <w:pStyle w:val="TableParagraph"/>
              <w:spacing w:before="88"/>
              <w:ind w:left="0"/>
              <w:jc w:val="left"/>
              <w:rPr>
                <w:rFonts w:ascii="Arial" w:eastAsia="Times New Roman" w:hAnsi="Arial" w:cs="Arial"/>
                <w:sz w:val="20"/>
                <w:szCs w:val="20"/>
                <w:lang w:eastAsia="es-ES"/>
              </w:rPr>
            </w:pPr>
          </w:p>
          <w:p w14:paraId="7C623110" w14:textId="77777777" w:rsidR="00EE54C3" w:rsidRPr="00322B9D" w:rsidRDefault="00D45776">
            <w:pPr>
              <w:pStyle w:val="TableParagraph"/>
              <w:spacing w:before="1"/>
              <w:ind w:right="4"/>
              <w:jc w:val="left"/>
              <w:rPr>
                <w:rFonts w:ascii="Arial Narrow" w:hAnsi="Arial Narrow"/>
              </w:rPr>
            </w:pPr>
            <w:r w:rsidRPr="00960085">
              <w:rPr>
                <w:rFonts w:ascii="Arial" w:eastAsia="Times New Roman" w:hAnsi="Arial" w:cs="Arial"/>
                <w:sz w:val="20"/>
                <w:szCs w:val="20"/>
                <w:lang w:eastAsia="es-ES"/>
              </w:rPr>
              <w:t>Contratar el suministro de papelería y útiles de oficina, necesarios para el desarrollo misional de la SNR y Oficinas de Registro a nivel nacional.</w:t>
            </w:r>
          </w:p>
        </w:tc>
      </w:tr>
    </w:tbl>
    <w:p w14:paraId="410915C6" w14:textId="77777777" w:rsidR="00960085" w:rsidRDefault="00960085" w:rsidP="00960085">
      <w:pPr>
        <w:spacing w:before="1"/>
        <w:ind w:left="102" w:right="247"/>
        <w:rPr>
          <w:rFonts w:ascii="Arial" w:eastAsia="Times New Roman" w:hAnsi="Arial" w:cs="Arial"/>
          <w:b/>
          <w:bCs/>
          <w:sz w:val="20"/>
          <w:szCs w:val="20"/>
          <w:lang w:eastAsia="es-ES"/>
        </w:rPr>
      </w:pPr>
    </w:p>
    <w:p w14:paraId="6FA18BAD" w14:textId="17CDF03F" w:rsidR="00EE54C3" w:rsidRPr="00960085" w:rsidRDefault="00D45776" w:rsidP="00294BF1">
      <w:pPr>
        <w:spacing w:before="1"/>
        <w:ind w:left="102" w:right="247"/>
        <w:jc w:val="both"/>
        <w:rPr>
          <w:rFonts w:ascii="Arial" w:eastAsia="Times New Roman" w:hAnsi="Arial" w:cs="Arial"/>
          <w:sz w:val="20"/>
          <w:szCs w:val="20"/>
          <w:lang w:eastAsia="es-ES"/>
        </w:rPr>
      </w:pPr>
      <w:r w:rsidRPr="00960085">
        <w:rPr>
          <w:rFonts w:ascii="Arial" w:eastAsia="Times New Roman" w:hAnsi="Arial" w:cs="Arial"/>
          <w:b/>
          <w:bCs/>
          <w:sz w:val="20"/>
          <w:szCs w:val="20"/>
          <w:lang w:eastAsia="es-ES"/>
        </w:rPr>
        <w:t>PLAZO</w:t>
      </w:r>
      <w:r w:rsidRPr="00960085">
        <w:rPr>
          <w:rFonts w:ascii="Arial" w:eastAsia="Times New Roman" w:hAnsi="Arial" w:cs="Arial"/>
          <w:sz w:val="20"/>
          <w:szCs w:val="20"/>
          <w:lang w:eastAsia="es-ES"/>
        </w:rPr>
        <w:t xml:space="preserve">: </w:t>
      </w:r>
      <w:r w:rsidR="00377B58">
        <w:rPr>
          <w:rFonts w:ascii="Arial" w:eastAsia="Times New Roman" w:hAnsi="Arial" w:cs="Arial"/>
          <w:sz w:val="20"/>
          <w:szCs w:val="20"/>
          <w:lang w:eastAsia="es-ES"/>
        </w:rPr>
        <w:t xml:space="preserve"> dos </w:t>
      </w:r>
      <w:r w:rsidRPr="00960085">
        <w:rPr>
          <w:rFonts w:ascii="Arial" w:eastAsia="Times New Roman" w:hAnsi="Arial" w:cs="Arial"/>
          <w:sz w:val="20"/>
          <w:szCs w:val="20"/>
          <w:lang w:eastAsia="es-ES"/>
        </w:rPr>
        <w:t>(</w:t>
      </w:r>
      <w:r w:rsidR="00377B58">
        <w:rPr>
          <w:rFonts w:ascii="Arial" w:eastAsia="Times New Roman" w:hAnsi="Arial" w:cs="Arial"/>
          <w:sz w:val="20"/>
          <w:szCs w:val="20"/>
          <w:lang w:eastAsia="es-ES"/>
        </w:rPr>
        <w:t>2</w:t>
      </w:r>
      <w:r w:rsidRPr="00960085">
        <w:rPr>
          <w:rFonts w:ascii="Arial" w:eastAsia="Times New Roman" w:hAnsi="Arial" w:cs="Arial"/>
          <w:sz w:val="20"/>
          <w:szCs w:val="20"/>
          <w:lang w:eastAsia="es-ES"/>
        </w:rPr>
        <w:t xml:space="preserve">) meses a partir de la firma del acta de inicio, sin sobrepasar el </w:t>
      </w:r>
      <w:r w:rsidR="00FB6D27">
        <w:rPr>
          <w:rFonts w:ascii="Arial" w:eastAsia="Times New Roman" w:hAnsi="Arial" w:cs="Arial"/>
          <w:sz w:val="20"/>
          <w:szCs w:val="20"/>
          <w:lang w:eastAsia="es-ES"/>
        </w:rPr>
        <w:t>15</w:t>
      </w:r>
      <w:r w:rsidRPr="00960085">
        <w:rPr>
          <w:rFonts w:ascii="Arial" w:eastAsia="Times New Roman" w:hAnsi="Arial" w:cs="Arial"/>
          <w:sz w:val="20"/>
          <w:szCs w:val="20"/>
          <w:lang w:eastAsia="es-ES"/>
        </w:rPr>
        <w:t xml:space="preserve"> de diciembre de </w:t>
      </w:r>
      <w:commentRangeStart w:id="0"/>
      <w:r w:rsidRPr="00960085">
        <w:rPr>
          <w:rFonts w:ascii="Arial" w:eastAsia="Times New Roman" w:hAnsi="Arial" w:cs="Arial"/>
          <w:sz w:val="20"/>
          <w:szCs w:val="20"/>
          <w:lang w:eastAsia="es-ES"/>
        </w:rPr>
        <w:t>202</w:t>
      </w:r>
      <w:r w:rsidR="00FB6D27">
        <w:rPr>
          <w:rFonts w:ascii="Arial" w:eastAsia="Times New Roman" w:hAnsi="Arial" w:cs="Arial"/>
          <w:sz w:val="20"/>
          <w:szCs w:val="20"/>
          <w:lang w:eastAsia="es-ES"/>
        </w:rPr>
        <w:t>5</w:t>
      </w:r>
      <w:commentRangeEnd w:id="0"/>
      <w:r w:rsidR="00365A18">
        <w:rPr>
          <w:rStyle w:val="Refdecomentario"/>
        </w:rPr>
        <w:commentReference w:id="0"/>
      </w:r>
      <w:r w:rsidRPr="00960085">
        <w:rPr>
          <w:rFonts w:ascii="Arial" w:eastAsia="Times New Roman" w:hAnsi="Arial" w:cs="Arial"/>
          <w:sz w:val="20"/>
          <w:szCs w:val="20"/>
          <w:lang w:eastAsia="es-ES"/>
        </w:rPr>
        <w:t>.</w:t>
      </w:r>
    </w:p>
    <w:p w14:paraId="2378672F" w14:textId="77777777" w:rsidR="00EE54C3" w:rsidRPr="00960085" w:rsidRDefault="00EE54C3" w:rsidP="00294BF1">
      <w:pPr>
        <w:spacing w:before="1"/>
        <w:ind w:left="102" w:right="247"/>
        <w:jc w:val="both"/>
        <w:rPr>
          <w:rFonts w:ascii="Arial" w:eastAsia="Times New Roman" w:hAnsi="Arial" w:cs="Arial"/>
          <w:sz w:val="20"/>
          <w:szCs w:val="20"/>
          <w:lang w:eastAsia="es-ES"/>
        </w:rPr>
      </w:pPr>
    </w:p>
    <w:p w14:paraId="7223F5FB" w14:textId="50862142" w:rsidR="00EE54C3" w:rsidRDefault="00D45776" w:rsidP="00294BF1">
      <w:pPr>
        <w:spacing w:before="1"/>
        <w:ind w:left="102" w:right="247"/>
        <w:jc w:val="both"/>
        <w:rPr>
          <w:rFonts w:ascii="Arial" w:eastAsia="Times New Roman" w:hAnsi="Arial" w:cs="Arial"/>
          <w:sz w:val="20"/>
          <w:szCs w:val="20"/>
          <w:lang w:eastAsia="es-ES"/>
        </w:rPr>
      </w:pPr>
      <w:r w:rsidRPr="00960085">
        <w:rPr>
          <w:rFonts w:ascii="Arial" w:eastAsia="Times New Roman" w:hAnsi="Arial" w:cs="Arial"/>
          <w:b/>
          <w:bCs/>
          <w:sz w:val="20"/>
          <w:szCs w:val="20"/>
          <w:lang w:eastAsia="es-ES"/>
        </w:rPr>
        <w:t>VALOR</w:t>
      </w:r>
      <w:r w:rsidRPr="00960085">
        <w:rPr>
          <w:rFonts w:ascii="Arial" w:eastAsia="Times New Roman" w:hAnsi="Arial" w:cs="Arial"/>
          <w:sz w:val="20"/>
          <w:szCs w:val="20"/>
          <w:lang w:eastAsia="es-ES"/>
        </w:rPr>
        <w:t>: En el plan anual de adquisiciones de la vigencia 202</w:t>
      </w:r>
      <w:r w:rsidR="00FB6D27">
        <w:rPr>
          <w:rFonts w:ascii="Arial" w:eastAsia="Times New Roman" w:hAnsi="Arial" w:cs="Arial"/>
          <w:sz w:val="20"/>
          <w:szCs w:val="20"/>
          <w:lang w:eastAsia="es-ES"/>
        </w:rPr>
        <w:t>5</w:t>
      </w:r>
      <w:r w:rsidRPr="00960085">
        <w:rPr>
          <w:rFonts w:ascii="Arial" w:eastAsia="Times New Roman" w:hAnsi="Arial" w:cs="Arial"/>
          <w:sz w:val="20"/>
          <w:szCs w:val="20"/>
          <w:lang w:eastAsia="es-ES"/>
        </w:rPr>
        <w:t xml:space="preserve"> se tiene presupuestado un valor total de</w:t>
      </w:r>
      <w:r w:rsidR="00294BF1">
        <w:rPr>
          <w:rFonts w:ascii="Arial" w:eastAsia="Times New Roman" w:hAnsi="Arial" w:cs="Arial"/>
          <w:sz w:val="20"/>
          <w:szCs w:val="20"/>
          <w:lang w:eastAsia="es-ES"/>
        </w:rPr>
        <w:t xml:space="preserve"> </w:t>
      </w:r>
      <w:r w:rsidR="00FB6D27" w:rsidRPr="00490039">
        <w:rPr>
          <w:rFonts w:ascii="Arial Narrow" w:hAnsi="Arial Narrow" w:cs="Arial"/>
          <w:b/>
          <w:bCs/>
        </w:rPr>
        <w:t xml:space="preserve">MIL </w:t>
      </w:r>
      <w:r w:rsidR="00FB6D27">
        <w:rPr>
          <w:rFonts w:ascii="Arial Narrow" w:hAnsi="Arial Narrow" w:cs="Arial"/>
          <w:b/>
          <w:bCs/>
        </w:rPr>
        <w:t xml:space="preserve">SEISCIENTOS </w:t>
      </w:r>
      <w:r w:rsidR="00FB6D27" w:rsidRPr="00490039">
        <w:rPr>
          <w:rFonts w:ascii="Arial Narrow" w:hAnsi="Arial Narrow" w:cs="Arial"/>
          <w:b/>
          <w:bCs/>
        </w:rPr>
        <w:t>OCHENTA</w:t>
      </w:r>
      <w:r w:rsidR="00FB6D27">
        <w:rPr>
          <w:rFonts w:ascii="Arial Narrow" w:hAnsi="Arial Narrow" w:cs="Arial"/>
          <w:b/>
          <w:bCs/>
        </w:rPr>
        <w:t xml:space="preserve"> Y UN </w:t>
      </w:r>
      <w:r w:rsidR="00FB6D27" w:rsidRPr="00490039">
        <w:rPr>
          <w:rFonts w:ascii="Arial Narrow" w:hAnsi="Arial Narrow" w:cs="Arial"/>
          <w:b/>
          <w:bCs/>
        </w:rPr>
        <w:t xml:space="preserve">MILLONES </w:t>
      </w:r>
      <w:r w:rsidR="00FB6D27">
        <w:rPr>
          <w:rFonts w:ascii="Arial Narrow" w:hAnsi="Arial Narrow" w:cs="Arial"/>
          <w:b/>
          <w:bCs/>
        </w:rPr>
        <w:t>DOSCIENTOS SETENTA Y CINCO MIL OCHOCIENTOS VEINTE</w:t>
      </w:r>
      <w:r w:rsidR="00FB6D27" w:rsidRPr="00490039">
        <w:rPr>
          <w:rFonts w:ascii="Arial Narrow" w:hAnsi="Arial Narrow" w:cs="Arial"/>
          <w:b/>
          <w:bCs/>
        </w:rPr>
        <w:t xml:space="preserve"> PESOS </w:t>
      </w:r>
      <w:r w:rsidR="00FB6D27">
        <w:rPr>
          <w:rFonts w:ascii="Arial Narrow" w:hAnsi="Arial Narrow" w:cs="Arial"/>
          <w:b/>
          <w:bCs/>
        </w:rPr>
        <w:t>(</w:t>
      </w:r>
      <w:r w:rsidR="00FB6D27" w:rsidRPr="00490039">
        <w:rPr>
          <w:rFonts w:ascii="Arial Narrow" w:hAnsi="Arial Narrow" w:cs="Arial"/>
          <w:b/>
          <w:bCs/>
        </w:rPr>
        <w:t>$</w:t>
      </w:r>
      <w:r w:rsidR="00FB6D27" w:rsidRPr="00C8771C">
        <w:rPr>
          <w:rFonts w:ascii="Arial Narrow" w:hAnsi="Arial Narrow" w:cs="Arial"/>
          <w:b/>
          <w:bCs/>
        </w:rPr>
        <w:t>1</w:t>
      </w:r>
      <w:r w:rsidR="00FB6D27">
        <w:rPr>
          <w:rFonts w:ascii="Arial Narrow" w:hAnsi="Arial Narrow" w:cs="Arial"/>
          <w:b/>
          <w:bCs/>
        </w:rPr>
        <w:t>.</w:t>
      </w:r>
      <w:r w:rsidR="00FB6D27" w:rsidRPr="00C8771C">
        <w:rPr>
          <w:rFonts w:ascii="Arial Narrow" w:hAnsi="Arial Narrow" w:cs="Arial"/>
          <w:b/>
          <w:bCs/>
        </w:rPr>
        <w:t>681</w:t>
      </w:r>
      <w:r w:rsidR="00FB6D27">
        <w:rPr>
          <w:rFonts w:ascii="Arial Narrow" w:hAnsi="Arial Narrow" w:cs="Arial"/>
          <w:b/>
          <w:bCs/>
        </w:rPr>
        <w:t>.</w:t>
      </w:r>
      <w:r w:rsidR="00FB6D27" w:rsidRPr="00C8771C">
        <w:rPr>
          <w:rFonts w:ascii="Arial Narrow" w:hAnsi="Arial Narrow" w:cs="Arial"/>
          <w:b/>
          <w:bCs/>
        </w:rPr>
        <w:t>275</w:t>
      </w:r>
      <w:r w:rsidR="00FB6D27">
        <w:rPr>
          <w:rFonts w:ascii="Arial Narrow" w:hAnsi="Arial Narrow" w:cs="Arial"/>
          <w:b/>
          <w:bCs/>
        </w:rPr>
        <w:t>.</w:t>
      </w:r>
      <w:r w:rsidR="00FB6D27" w:rsidRPr="00C8771C">
        <w:rPr>
          <w:rFonts w:ascii="Arial Narrow" w:hAnsi="Arial Narrow" w:cs="Arial"/>
          <w:b/>
          <w:bCs/>
        </w:rPr>
        <w:t>820</w:t>
      </w:r>
      <w:r w:rsidR="00FB6D27">
        <w:rPr>
          <w:rFonts w:ascii="Arial Narrow" w:hAnsi="Arial Narrow" w:cs="Arial"/>
          <w:b/>
          <w:bCs/>
        </w:rPr>
        <w:t xml:space="preserve">) </w:t>
      </w:r>
      <w:r w:rsidRPr="00960085">
        <w:rPr>
          <w:rFonts w:ascii="Arial" w:eastAsia="Times New Roman" w:hAnsi="Arial" w:cs="Arial"/>
          <w:sz w:val="20"/>
          <w:szCs w:val="20"/>
          <w:lang w:eastAsia="es-ES"/>
        </w:rPr>
        <w:t>por rubro de funcionamiento</w:t>
      </w:r>
      <w:r w:rsidR="00932836">
        <w:rPr>
          <w:rFonts w:ascii="Arial" w:eastAsia="Times New Roman" w:hAnsi="Arial" w:cs="Arial"/>
          <w:sz w:val="20"/>
          <w:szCs w:val="20"/>
          <w:lang w:eastAsia="es-ES"/>
        </w:rPr>
        <w:t>.</w:t>
      </w:r>
    </w:p>
    <w:p w14:paraId="657E5DA6" w14:textId="77777777" w:rsidR="00A16CA3" w:rsidRPr="00A16CA3" w:rsidRDefault="00A16CA3" w:rsidP="00294BF1">
      <w:pPr>
        <w:spacing w:before="1"/>
        <w:ind w:left="102" w:right="247"/>
        <w:jc w:val="both"/>
        <w:rPr>
          <w:rFonts w:ascii="Arial" w:eastAsia="Times New Roman" w:hAnsi="Arial" w:cs="Arial"/>
          <w:sz w:val="20"/>
          <w:szCs w:val="20"/>
          <w:lang w:eastAsia="es-ES"/>
        </w:rPr>
      </w:pPr>
    </w:p>
    <w:p w14:paraId="68A088F4" w14:textId="497296F9" w:rsidR="00EE54C3" w:rsidRDefault="00D45776" w:rsidP="00294BF1">
      <w:pPr>
        <w:spacing w:before="1"/>
        <w:ind w:left="102" w:right="247"/>
        <w:jc w:val="both"/>
        <w:rPr>
          <w:rFonts w:ascii="Arial" w:eastAsia="Times New Roman" w:hAnsi="Arial" w:cs="Arial"/>
          <w:sz w:val="20"/>
          <w:szCs w:val="20"/>
          <w:lang w:eastAsia="es-ES"/>
        </w:rPr>
      </w:pPr>
      <w:r w:rsidRPr="00294BF1">
        <w:rPr>
          <w:rFonts w:ascii="Arial" w:eastAsia="Times New Roman" w:hAnsi="Arial" w:cs="Arial"/>
          <w:b/>
          <w:bCs/>
          <w:sz w:val="20"/>
          <w:szCs w:val="20"/>
          <w:lang w:eastAsia="es-ES"/>
        </w:rPr>
        <w:t>ALCANCE:</w:t>
      </w:r>
      <w:r w:rsidRPr="00322B9D">
        <w:rPr>
          <w:rFonts w:ascii="Arial Narrow" w:hAnsi="Arial Narrow"/>
          <w:b/>
          <w:w w:val="80"/>
        </w:rPr>
        <w:t xml:space="preserve"> </w:t>
      </w:r>
      <w:r w:rsidRPr="00A16CA3">
        <w:rPr>
          <w:rFonts w:ascii="Arial" w:eastAsia="Times New Roman" w:hAnsi="Arial" w:cs="Arial"/>
          <w:sz w:val="20"/>
          <w:szCs w:val="20"/>
          <w:lang w:eastAsia="es-ES"/>
        </w:rPr>
        <w:t xml:space="preserve">El proveedor cumplirá con sus obligaciones, suministrando la entrega de la papelería y útiles </w:t>
      </w:r>
      <w:r w:rsidRPr="00A16CA3">
        <w:rPr>
          <w:rFonts w:ascii="Arial" w:eastAsia="Times New Roman" w:hAnsi="Arial" w:cs="Arial"/>
          <w:sz w:val="20"/>
          <w:szCs w:val="20"/>
          <w:lang w:eastAsia="es-ES"/>
        </w:rPr>
        <w:lastRenderedPageBreak/>
        <w:t>de escritorio objeto del presente estudio, con las características relacionadas en la ficha técnica, dentro del plazo descrito y en cantidades y numero de entregas según la necesidad de la Entidad.</w:t>
      </w:r>
    </w:p>
    <w:p w14:paraId="43484487" w14:textId="77777777" w:rsidR="00294BF1" w:rsidRPr="00A16CA3" w:rsidRDefault="00294BF1" w:rsidP="00294BF1">
      <w:pPr>
        <w:spacing w:before="1"/>
        <w:ind w:left="102" w:right="247"/>
        <w:jc w:val="both"/>
        <w:rPr>
          <w:rFonts w:ascii="Arial" w:eastAsia="Times New Roman" w:hAnsi="Arial" w:cs="Arial"/>
          <w:sz w:val="20"/>
          <w:szCs w:val="20"/>
          <w:lang w:eastAsia="es-ES"/>
        </w:rPr>
      </w:pPr>
    </w:p>
    <w:p w14:paraId="71B2F2B2" w14:textId="347CCC62" w:rsidR="00EE54C3" w:rsidRPr="00A16CA3" w:rsidRDefault="00D45776" w:rsidP="00294BF1">
      <w:pPr>
        <w:spacing w:before="1"/>
        <w:ind w:left="102" w:right="247"/>
        <w:jc w:val="both"/>
        <w:rPr>
          <w:rFonts w:ascii="Arial" w:eastAsia="Times New Roman" w:hAnsi="Arial" w:cs="Arial"/>
          <w:sz w:val="20"/>
          <w:szCs w:val="20"/>
          <w:lang w:eastAsia="es-ES"/>
        </w:rPr>
      </w:pPr>
      <w:r w:rsidRPr="00A16CA3">
        <w:rPr>
          <w:rFonts w:ascii="Arial" w:eastAsia="Times New Roman" w:hAnsi="Arial" w:cs="Arial"/>
          <w:sz w:val="20"/>
          <w:szCs w:val="20"/>
          <w:lang w:eastAsia="es-ES"/>
        </w:rPr>
        <w:t xml:space="preserve">En el archivo de Excel adjunto a este oficio se encuentra en la </w:t>
      </w:r>
      <w:r w:rsidR="00754729" w:rsidRPr="00754729">
        <w:rPr>
          <w:rFonts w:ascii="Arial" w:eastAsia="Times New Roman" w:hAnsi="Arial" w:cs="Arial"/>
          <w:b/>
          <w:bCs/>
          <w:sz w:val="20"/>
          <w:szCs w:val="20"/>
          <w:lang w:eastAsia="es-ES"/>
        </w:rPr>
        <w:t>ANEXO</w:t>
      </w:r>
      <w:r w:rsidRPr="00754729">
        <w:rPr>
          <w:rFonts w:ascii="Arial" w:eastAsia="Times New Roman" w:hAnsi="Arial" w:cs="Arial"/>
          <w:b/>
          <w:bCs/>
          <w:sz w:val="20"/>
          <w:szCs w:val="20"/>
          <w:lang w:eastAsia="es-ES"/>
        </w:rPr>
        <w:t xml:space="preserve"> No.1 </w:t>
      </w:r>
      <w:r w:rsidR="00754729" w:rsidRPr="00754729">
        <w:rPr>
          <w:rFonts w:ascii="Arial" w:eastAsia="Times New Roman" w:hAnsi="Arial" w:cs="Arial"/>
          <w:b/>
          <w:bCs/>
          <w:sz w:val="20"/>
          <w:szCs w:val="20"/>
          <w:lang w:eastAsia="es-ES"/>
        </w:rPr>
        <w:t>FICHA TÉCNICA</w:t>
      </w:r>
      <w:r w:rsidR="00754729">
        <w:rPr>
          <w:rFonts w:ascii="Arial" w:eastAsia="Times New Roman" w:hAnsi="Arial" w:cs="Arial"/>
          <w:sz w:val="20"/>
          <w:szCs w:val="20"/>
          <w:lang w:eastAsia="es-ES"/>
        </w:rPr>
        <w:t xml:space="preserve"> </w:t>
      </w:r>
      <w:r w:rsidR="00754729" w:rsidRPr="00A16CA3">
        <w:rPr>
          <w:rFonts w:ascii="Arial" w:eastAsia="Times New Roman" w:hAnsi="Arial" w:cs="Arial"/>
          <w:sz w:val="20"/>
          <w:szCs w:val="20"/>
          <w:lang w:eastAsia="es-ES"/>
        </w:rPr>
        <w:t>se encuentran las especificaciones de cada uno de los elementos solicitados para que las empresas que coticen tengan mayor conocimiento de los elementos al momento de asignarles un valor.</w:t>
      </w:r>
      <w:r w:rsidR="00754729">
        <w:rPr>
          <w:rFonts w:ascii="Arial" w:eastAsia="Times New Roman" w:hAnsi="Arial" w:cs="Arial"/>
          <w:sz w:val="20"/>
          <w:szCs w:val="20"/>
          <w:lang w:eastAsia="es-ES"/>
        </w:rPr>
        <w:t xml:space="preserve"> de igual forma se encuentra </w:t>
      </w:r>
      <w:r w:rsidR="00754729" w:rsidRPr="00754729">
        <w:rPr>
          <w:rFonts w:ascii="Arial" w:eastAsia="Times New Roman" w:hAnsi="Arial" w:cs="Arial"/>
          <w:b/>
          <w:bCs/>
          <w:sz w:val="20"/>
          <w:szCs w:val="20"/>
          <w:lang w:eastAsia="es-ES"/>
        </w:rPr>
        <w:t>ANEXO No.2 RESUMEN OFERTA ECONOMICA</w:t>
      </w:r>
      <w:r w:rsidR="00754729">
        <w:rPr>
          <w:rFonts w:ascii="Arial" w:eastAsia="Times New Roman" w:hAnsi="Arial" w:cs="Arial"/>
          <w:sz w:val="20"/>
          <w:szCs w:val="20"/>
          <w:lang w:eastAsia="es-ES"/>
        </w:rPr>
        <w:t xml:space="preserve">, la cual cuenta </w:t>
      </w:r>
      <w:r w:rsidRPr="00A16CA3">
        <w:rPr>
          <w:rFonts w:ascii="Arial" w:eastAsia="Times New Roman" w:hAnsi="Arial" w:cs="Arial"/>
          <w:sz w:val="20"/>
          <w:szCs w:val="20"/>
          <w:lang w:eastAsia="es-ES"/>
        </w:rPr>
        <w:t xml:space="preserve">con el nombre de los insumos, unidad de medida y cantidades a cotizar. </w:t>
      </w:r>
    </w:p>
    <w:p w14:paraId="791592BE" w14:textId="77777777" w:rsidR="00EE54C3" w:rsidRPr="00A16CA3" w:rsidRDefault="00EE54C3" w:rsidP="00A16CA3">
      <w:pPr>
        <w:spacing w:before="1"/>
        <w:ind w:left="102" w:right="247"/>
        <w:rPr>
          <w:rFonts w:ascii="Arial" w:eastAsia="Times New Roman" w:hAnsi="Arial" w:cs="Arial"/>
          <w:sz w:val="20"/>
          <w:szCs w:val="20"/>
          <w:lang w:eastAsia="es-ES"/>
        </w:rPr>
      </w:pPr>
    </w:p>
    <w:p w14:paraId="30DE8E5D" w14:textId="77777777" w:rsidR="00AF5751" w:rsidRDefault="00AF5751">
      <w:pPr>
        <w:ind w:left="102"/>
        <w:rPr>
          <w:rFonts w:ascii="Arial Narrow" w:hAnsi="Arial Narrow"/>
          <w:spacing w:val="-2"/>
          <w:w w:val="90"/>
        </w:rPr>
      </w:pPr>
    </w:p>
    <w:p w14:paraId="4BAB7B6F" w14:textId="052328BD" w:rsidR="00EE54C3" w:rsidRPr="00322B9D" w:rsidRDefault="00D45776">
      <w:pPr>
        <w:ind w:left="102"/>
        <w:rPr>
          <w:rFonts w:ascii="Arial Narrow" w:hAnsi="Arial Narrow"/>
        </w:rPr>
      </w:pPr>
      <w:r w:rsidRPr="00322B9D">
        <w:rPr>
          <w:rFonts w:ascii="Arial Narrow" w:hAnsi="Arial Narrow"/>
          <w:spacing w:val="-2"/>
          <w:w w:val="90"/>
        </w:rPr>
        <w:t>Cordialmente,</w:t>
      </w:r>
    </w:p>
    <w:p w14:paraId="0CAB2745" w14:textId="77777777" w:rsidR="00EE54C3" w:rsidRPr="00322B9D" w:rsidRDefault="00EE54C3">
      <w:pPr>
        <w:pStyle w:val="Textoindependiente"/>
        <w:rPr>
          <w:rFonts w:ascii="Arial Narrow" w:hAnsi="Arial Narrow"/>
          <w:sz w:val="22"/>
          <w:szCs w:val="22"/>
        </w:rPr>
      </w:pPr>
    </w:p>
    <w:p w14:paraId="1D0E42A8" w14:textId="4C16A034" w:rsidR="00EE54C3" w:rsidRDefault="00EE54C3">
      <w:pPr>
        <w:pStyle w:val="Textoindependiente"/>
        <w:spacing w:before="21"/>
        <w:rPr>
          <w:rFonts w:ascii="Arial Narrow" w:hAnsi="Arial Narrow"/>
          <w:sz w:val="22"/>
          <w:szCs w:val="22"/>
        </w:rPr>
      </w:pPr>
    </w:p>
    <w:p w14:paraId="5526867C" w14:textId="77777777" w:rsidR="00FB6D27" w:rsidRDefault="00FB6D27">
      <w:pPr>
        <w:pStyle w:val="Textoindependiente"/>
        <w:spacing w:before="21"/>
        <w:rPr>
          <w:rFonts w:ascii="Arial Narrow" w:hAnsi="Arial Narrow"/>
          <w:sz w:val="22"/>
          <w:szCs w:val="22"/>
        </w:rPr>
      </w:pPr>
    </w:p>
    <w:p w14:paraId="3F4017E3" w14:textId="7E67EA0A" w:rsidR="00294BF1" w:rsidRPr="00B364C3" w:rsidRDefault="00294BF1">
      <w:pPr>
        <w:spacing w:before="2"/>
        <w:ind w:left="102"/>
        <w:rPr>
          <w:rFonts w:ascii="Arial" w:eastAsia="Times New Roman" w:hAnsi="Arial" w:cs="Arial"/>
          <w:b/>
          <w:bCs/>
          <w:sz w:val="20"/>
          <w:szCs w:val="20"/>
          <w:lang w:eastAsia="es-ES"/>
        </w:rPr>
      </w:pPr>
      <w:r w:rsidRPr="00B364C3">
        <w:rPr>
          <w:rFonts w:ascii="Arial" w:eastAsia="Times New Roman" w:hAnsi="Arial" w:cs="Arial"/>
          <w:b/>
          <w:bCs/>
          <w:sz w:val="20"/>
          <w:szCs w:val="20"/>
          <w:lang w:eastAsia="es-ES"/>
        </w:rPr>
        <w:t>JULLHEMBER CAMPO GUTIERREZ</w:t>
      </w:r>
    </w:p>
    <w:p w14:paraId="2F5B98E1" w14:textId="71372374" w:rsidR="00EE54C3" w:rsidRPr="00B364C3" w:rsidRDefault="00D45776">
      <w:pPr>
        <w:spacing w:before="2"/>
        <w:ind w:left="102"/>
        <w:rPr>
          <w:rFonts w:ascii="Arial" w:eastAsia="Times New Roman" w:hAnsi="Arial" w:cs="Arial"/>
          <w:sz w:val="20"/>
          <w:szCs w:val="20"/>
          <w:lang w:eastAsia="es-ES"/>
        </w:rPr>
      </w:pPr>
      <w:r w:rsidRPr="00B364C3">
        <w:rPr>
          <w:rFonts w:ascii="Arial" w:eastAsia="Times New Roman" w:hAnsi="Arial" w:cs="Arial"/>
          <w:sz w:val="20"/>
          <w:szCs w:val="20"/>
          <w:lang w:eastAsia="es-ES"/>
        </w:rPr>
        <w:t>Coordinador Grupo Servicios Administrativos</w:t>
      </w:r>
    </w:p>
    <w:p w14:paraId="6804B2CC" w14:textId="77777777" w:rsidR="00EE54C3" w:rsidRPr="00322B9D" w:rsidRDefault="00EE54C3">
      <w:pPr>
        <w:pStyle w:val="Textoindependiente"/>
        <w:spacing w:before="28"/>
        <w:rPr>
          <w:rFonts w:ascii="Arial Narrow" w:hAnsi="Arial Narrow"/>
          <w:sz w:val="22"/>
          <w:szCs w:val="22"/>
        </w:rPr>
      </w:pPr>
    </w:p>
    <w:p w14:paraId="60375750" w14:textId="562847CA" w:rsidR="00EE54C3" w:rsidRDefault="00D45776" w:rsidP="00B364C3">
      <w:pPr>
        <w:ind w:left="102"/>
        <w:rPr>
          <w:rFonts w:ascii="Arial" w:eastAsia="Times New Roman" w:hAnsi="Arial" w:cs="Arial"/>
          <w:sz w:val="20"/>
          <w:szCs w:val="20"/>
          <w:lang w:eastAsia="es-ES"/>
        </w:rPr>
      </w:pPr>
      <w:r w:rsidRPr="00B364C3">
        <w:rPr>
          <w:rFonts w:ascii="Arial" w:eastAsia="Times New Roman" w:hAnsi="Arial" w:cs="Arial"/>
          <w:b/>
          <w:sz w:val="20"/>
          <w:szCs w:val="20"/>
          <w:lang w:eastAsia="es-ES"/>
        </w:rPr>
        <w:t>Anexo:</w:t>
      </w:r>
      <w:r w:rsidRPr="00322B9D">
        <w:rPr>
          <w:rFonts w:ascii="Arial Narrow" w:hAnsi="Arial Narrow"/>
          <w:b/>
          <w:spacing w:val="-6"/>
        </w:rPr>
        <w:t xml:space="preserve"> </w:t>
      </w:r>
      <w:r w:rsidR="00B364C3" w:rsidRPr="00B364C3">
        <w:rPr>
          <w:rFonts w:ascii="Arial" w:eastAsia="Times New Roman" w:hAnsi="Arial" w:cs="Arial"/>
          <w:sz w:val="20"/>
          <w:szCs w:val="20"/>
          <w:lang w:eastAsia="es-ES"/>
        </w:rPr>
        <w:t>ANEXO No.1 FICHA TÉCNICA</w:t>
      </w:r>
      <w:r w:rsidRPr="00B364C3">
        <w:rPr>
          <w:rFonts w:ascii="Arial" w:eastAsia="Times New Roman" w:hAnsi="Arial" w:cs="Arial"/>
          <w:sz w:val="20"/>
          <w:szCs w:val="20"/>
          <w:lang w:eastAsia="es-ES"/>
        </w:rPr>
        <w:t>.</w:t>
      </w:r>
    </w:p>
    <w:p w14:paraId="0A0A2B75" w14:textId="2DFEA08A" w:rsidR="00B364C3" w:rsidRDefault="00B364C3" w:rsidP="00B364C3">
      <w:pPr>
        <w:ind w:left="102"/>
        <w:rPr>
          <w:rFonts w:ascii="Arial" w:eastAsia="Times New Roman" w:hAnsi="Arial" w:cs="Arial"/>
          <w:sz w:val="20"/>
          <w:szCs w:val="20"/>
          <w:lang w:eastAsia="es-ES"/>
        </w:rPr>
      </w:pPr>
      <w:r>
        <w:rPr>
          <w:rFonts w:ascii="Arial" w:eastAsia="Times New Roman" w:hAnsi="Arial" w:cs="Arial"/>
          <w:b/>
          <w:sz w:val="20"/>
          <w:szCs w:val="20"/>
          <w:lang w:eastAsia="es-ES"/>
        </w:rPr>
        <w:tab/>
        <w:t xml:space="preserve"> </w:t>
      </w:r>
      <w:r w:rsidRPr="00B364C3">
        <w:rPr>
          <w:rFonts w:ascii="Arial" w:eastAsia="Times New Roman" w:hAnsi="Arial" w:cs="Arial"/>
          <w:sz w:val="20"/>
          <w:szCs w:val="20"/>
          <w:lang w:eastAsia="es-ES"/>
        </w:rPr>
        <w:t>ANEXO No.2 RESUMEN OFERTA ECONOMICA</w:t>
      </w:r>
    </w:p>
    <w:p w14:paraId="66C68940" w14:textId="77777777" w:rsidR="00FB6D27" w:rsidRPr="00B364C3" w:rsidRDefault="00FB6D27" w:rsidP="00B364C3">
      <w:pPr>
        <w:ind w:left="102"/>
        <w:rPr>
          <w:rFonts w:ascii="Arial" w:eastAsia="Times New Roman" w:hAnsi="Arial" w:cs="Arial"/>
          <w:sz w:val="20"/>
          <w:szCs w:val="20"/>
          <w:lang w:eastAsia="es-ES"/>
        </w:rPr>
      </w:pPr>
    </w:p>
    <w:p w14:paraId="5BC78E21" w14:textId="464C659B" w:rsidR="00FB6D27" w:rsidRPr="00F61636" w:rsidRDefault="00FB6D27" w:rsidP="00136383">
      <w:pPr>
        <w:ind w:left="102"/>
        <w:rPr>
          <w:rFonts w:ascii="Arial Narrow" w:hAnsi="Arial Narrow"/>
          <w:sz w:val="16"/>
          <w:szCs w:val="16"/>
        </w:rPr>
      </w:pPr>
      <w:r>
        <w:rPr>
          <w:rFonts w:ascii="Arial Narrow" w:hAnsi="Arial Narrow"/>
          <w:b/>
          <w:w w:val="80"/>
          <w:sz w:val="16"/>
          <w:szCs w:val="16"/>
        </w:rPr>
        <w:t>Reviso</w:t>
      </w:r>
      <w:r w:rsidRPr="00FB6D27">
        <w:rPr>
          <w:rFonts w:ascii="Arial Narrow" w:hAnsi="Arial Narrow"/>
          <w:sz w:val="16"/>
          <w:szCs w:val="16"/>
        </w:rPr>
        <w:t>:</w:t>
      </w:r>
      <w:r>
        <w:rPr>
          <w:rFonts w:ascii="Arial Narrow" w:hAnsi="Arial Narrow"/>
          <w:sz w:val="16"/>
          <w:szCs w:val="16"/>
        </w:rPr>
        <w:t xml:space="preserve"> </w:t>
      </w:r>
      <w:r w:rsidR="00136383">
        <w:rPr>
          <w:rFonts w:ascii="Arial Narrow" w:hAnsi="Arial Narrow"/>
          <w:sz w:val="16"/>
          <w:szCs w:val="16"/>
        </w:rPr>
        <w:tab/>
      </w:r>
      <w:r w:rsidRPr="00FB6D27">
        <w:rPr>
          <w:rFonts w:ascii="Arial Narrow" w:hAnsi="Arial Narrow"/>
          <w:sz w:val="16"/>
          <w:szCs w:val="16"/>
        </w:rPr>
        <w:t>Diana Marcela Cano Piñeros</w:t>
      </w:r>
      <w:r>
        <w:rPr>
          <w:rFonts w:ascii="Arial Narrow" w:hAnsi="Arial Narrow"/>
          <w:sz w:val="16"/>
          <w:szCs w:val="16"/>
        </w:rPr>
        <w:t xml:space="preserve"> – Abogada DAF</w:t>
      </w:r>
      <w:r w:rsidR="00365A18">
        <w:rPr>
          <w:rFonts w:ascii="Arial Narrow" w:hAnsi="Arial Narrow"/>
          <w:noProof/>
          <w:sz w:val="16"/>
          <w:szCs w:val="16"/>
        </w:rPr>
        <w:drawing>
          <wp:inline distT="0" distB="0" distL="0" distR="0" wp14:anchorId="7BE2C751" wp14:editId="60DF9808">
            <wp:extent cx="431800" cy="175919"/>
            <wp:effectExtent l="0" t="0" r="0" b="1905"/>
            <wp:docPr id="1357410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410732" name="Imagen 13574107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6090" cy="181741"/>
                    </a:xfrm>
                    <a:prstGeom prst="rect">
                      <a:avLst/>
                    </a:prstGeom>
                  </pic:spPr>
                </pic:pic>
              </a:graphicData>
            </a:graphic>
          </wp:inline>
        </w:drawing>
      </w:r>
    </w:p>
    <w:p w14:paraId="3519F692" w14:textId="2C4BCA8F" w:rsidR="00136383" w:rsidRDefault="00136383" w:rsidP="00136383">
      <w:pPr>
        <w:ind w:left="102"/>
        <w:rPr>
          <w:rFonts w:ascii="Arial Narrow" w:hAnsi="Arial Narrow"/>
          <w:b/>
          <w:w w:val="80"/>
          <w:sz w:val="16"/>
          <w:szCs w:val="16"/>
        </w:rPr>
      </w:pPr>
      <w:r>
        <w:rPr>
          <w:rFonts w:ascii="Arial Narrow" w:hAnsi="Arial Narrow"/>
          <w:noProof/>
          <w:sz w:val="16"/>
          <w:szCs w:val="16"/>
          <w:lang w:val="es-CO" w:eastAsia="es-CO"/>
        </w:rPr>
        <w:drawing>
          <wp:anchor distT="0" distB="0" distL="114300" distR="114300" simplePos="0" relativeHeight="251658240" behindDoc="1" locked="0" layoutInCell="1" allowOverlap="1" wp14:anchorId="0598E7A7" wp14:editId="23A08A1F">
            <wp:simplePos x="0" y="0"/>
            <wp:positionH relativeFrom="column">
              <wp:posOffset>2570645</wp:posOffset>
            </wp:positionH>
            <wp:positionV relativeFrom="paragraph">
              <wp:posOffset>70485</wp:posOffset>
            </wp:positionV>
            <wp:extent cx="365760" cy="156210"/>
            <wp:effectExtent l="0" t="0" r="0"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ma sandri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760" cy="156210"/>
                    </a:xfrm>
                    <a:prstGeom prst="rect">
                      <a:avLst/>
                    </a:prstGeom>
                  </pic:spPr>
                </pic:pic>
              </a:graphicData>
            </a:graphic>
            <wp14:sizeRelH relativeFrom="page">
              <wp14:pctWidth>0</wp14:pctWidth>
            </wp14:sizeRelH>
            <wp14:sizeRelV relativeFrom="page">
              <wp14:pctHeight>0</wp14:pctHeight>
            </wp14:sizeRelV>
          </wp:anchor>
        </w:drawing>
      </w:r>
    </w:p>
    <w:p w14:paraId="03D30FB1" w14:textId="1D53A0C8" w:rsidR="00F61636" w:rsidRDefault="007C506E" w:rsidP="00136383">
      <w:pPr>
        <w:ind w:left="102"/>
        <w:rPr>
          <w:rFonts w:ascii="Arial Narrow" w:hAnsi="Arial Narrow"/>
          <w:w w:val="80"/>
          <w:sz w:val="16"/>
          <w:szCs w:val="16"/>
        </w:rPr>
      </w:pPr>
      <w:r>
        <w:rPr>
          <w:rFonts w:ascii="Arial Narrow" w:hAnsi="Arial Narrow"/>
          <w:b/>
          <w:w w:val="80"/>
          <w:sz w:val="16"/>
          <w:szCs w:val="16"/>
        </w:rPr>
        <w:t>Elaboró:</w:t>
      </w:r>
      <w:r w:rsidR="00136383">
        <w:rPr>
          <w:rFonts w:ascii="Arial Narrow" w:hAnsi="Arial Narrow"/>
          <w:b/>
          <w:w w:val="80"/>
          <w:sz w:val="16"/>
          <w:szCs w:val="16"/>
        </w:rPr>
        <w:tab/>
      </w:r>
      <w:r>
        <w:rPr>
          <w:rFonts w:ascii="Arial Narrow" w:hAnsi="Arial Narrow"/>
          <w:b/>
          <w:w w:val="80"/>
          <w:sz w:val="16"/>
          <w:szCs w:val="16"/>
        </w:rPr>
        <w:t xml:space="preserve"> </w:t>
      </w:r>
      <w:r w:rsidR="00F61636" w:rsidRPr="00F61636">
        <w:rPr>
          <w:rFonts w:ascii="Arial Narrow" w:hAnsi="Arial Narrow"/>
          <w:sz w:val="16"/>
          <w:szCs w:val="16"/>
        </w:rPr>
        <w:t xml:space="preserve">Sandra Yohana Ballén Manrique </w:t>
      </w:r>
      <w:r w:rsidR="00F61636" w:rsidRPr="00F61636">
        <w:rPr>
          <w:rFonts w:ascii="Arial Narrow" w:hAnsi="Arial Narrow"/>
          <w:w w:val="80"/>
          <w:sz w:val="16"/>
          <w:szCs w:val="16"/>
        </w:rPr>
        <w:t>–</w:t>
      </w:r>
      <w:r w:rsidR="00F61636" w:rsidRPr="00F61636">
        <w:rPr>
          <w:rFonts w:ascii="Arial Narrow" w:hAnsi="Arial Narrow"/>
          <w:spacing w:val="-4"/>
          <w:sz w:val="16"/>
          <w:szCs w:val="16"/>
        </w:rPr>
        <w:t xml:space="preserve"> </w:t>
      </w:r>
      <w:r w:rsidR="00F61636" w:rsidRPr="00F61636">
        <w:rPr>
          <w:rFonts w:ascii="Arial Narrow" w:hAnsi="Arial Narrow"/>
          <w:w w:val="80"/>
          <w:sz w:val="16"/>
          <w:szCs w:val="16"/>
        </w:rPr>
        <w:t>Profesional</w:t>
      </w:r>
      <w:r w:rsidR="00F61636" w:rsidRPr="00F61636">
        <w:rPr>
          <w:rFonts w:ascii="Arial Narrow" w:hAnsi="Arial Narrow"/>
          <w:spacing w:val="-3"/>
          <w:sz w:val="16"/>
          <w:szCs w:val="16"/>
        </w:rPr>
        <w:t xml:space="preserve"> </w:t>
      </w:r>
      <w:r w:rsidR="00F61636" w:rsidRPr="00F61636">
        <w:rPr>
          <w:rFonts w:ascii="Arial Narrow" w:hAnsi="Arial Narrow"/>
          <w:w w:val="80"/>
          <w:sz w:val="16"/>
          <w:szCs w:val="16"/>
        </w:rPr>
        <w:t>Especializado</w:t>
      </w:r>
      <w:r w:rsidR="00F61636" w:rsidRPr="00F61636">
        <w:rPr>
          <w:rFonts w:ascii="Arial Narrow" w:hAnsi="Arial Narrow"/>
          <w:spacing w:val="-2"/>
          <w:sz w:val="16"/>
          <w:szCs w:val="16"/>
        </w:rPr>
        <w:t xml:space="preserve"> </w:t>
      </w:r>
      <w:r w:rsidR="00F61636" w:rsidRPr="00F61636">
        <w:rPr>
          <w:rFonts w:ascii="Arial Narrow" w:hAnsi="Arial Narrow"/>
          <w:w w:val="80"/>
          <w:sz w:val="16"/>
          <w:szCs w:val="16"/>
        </w:rPr>
        <w:t>GSA</w:t>
      </w:r>
    </w:p>
    <w:p w14:paraId="4E00143F" w14:textId="329ED18A" w:rsidR="00136383" w:rsidRDefault="00136383" w:rsidP="00136383">
      <w:pPr>
        <w:ind w:left="102" w:firstLine="618"/>
        <w:rPr>
          <w:rFonts w:ascii="Arial Narrow" w:hAnsi="Arial Narrow"/>
          <w:w w:val="80"/>
          <w:sz w:val="16"/>
          <w:szCs w:val="16"/>
        </w:rPr>
      </w:pPr>
      <w:r>
        <w:rPr>
          <w:rFonts w:ascii="Arial Narrow" w:hAnsi="Arial Narrow"/>
          <w:sz w:val="16"/>
          <w:szCs w:val="16"/>
        </w:rPr>
        <w:t xml:space="preserve"> </w:t>
      </w:r>
      <w:r w:rsidR="0011319F" w:rsidRPr="0011319F">
        <w:rPr>
          <w:rFonts w:ascii="Arial Narrow" w:hAnsi="Arial Narrow"/>
          <w:sz w:val="16"/>
          <w:szCs w:val="16"/>
        </w:rPr>
        <w:t xml:space="preserve">Manuel Santiago Bonilla </w:t>
      </w:r>
      <w:proofErr w:type="spellStart"/>
      <w:r w:rsidR="0011319F" w:rsidRPr="0011319F">
        <w:rPr>
          <w:rFonts w:ascii="Arial Narrow" w:hAnsi="Arial Narrow"/>
          <w:sz w:val="16"/>
          <w:szCs w:val="16"/>
        </w:rPr>
        <w:t>Illera</w:t>
      </w:r>
      <w:proofErr w:type="spellEnd"/>
      <w:r w:rsidR="0011319F" w:rsidRPr="0011319F">
        <w:rPr>
          <w:rFonts w:ascii="Arial Narrow" w:hAnsi="Arial Narrow"/>
          <w:sz w:val="16"/>
          <w:szCs w:val="16"/>
        </w:rPr>
        <w:t xml:space="preserve"> </w:t>
      </w:r>
      <w:r w:rsidRPr="00F61636">
        <w:rPr>
          <w:rFonts w:ascii="Arial Narrow" w:hAnsi="Arial Narrow"/>
          <w:w w:val="80"/>
          <w:sz w:val="16"/>
          <w:szCs w:val="16"/>
        </w:rPr>
        <w:t>–</w:t>
      </w:r>
      <w:r w:rsidRPr="00F61636">
        <w:rPr>
          <w:rFonts w:ascii="Arial Narrow" w:hAnsi="Arial Narrow"/>
          <w:spacing w:val="-4"/>
          <w:sz w:val="16"/>
          <w:szCs w:val="16"/>
        </w:rPr>
        <w:t xml:space="preserve"> </w:t>
      </w:r>
      <w:r w:rsidRPr="00F61636">
        <w:rPr>
          <w:rFonts w:ascii="Arial Narrow" w:hAnsi="Arial Narrow"/>
          <w:w w:val="80"/>
          <w:sz w:val="16"/>
          <w:szCs w:val="16"/>
        </w:rPr>
        <w:t>Profesional</w:t>
      </w:r>
      <w:r w:rsidRPr="00F61636">
        <w:rPr>
          <w:rFonts w:ascii="Arial Narrow" w:hAnsi="Arial Narrow"/>
          <w:spacing w:val="-3"/>
          <w:sz w:val="16"/>
          <w:szCs w:val="16"/>
        </w:rPr>
        <w:t xml:space="preserve"> </w:t>
      </w:r>
      <w:r w:rsidRPr="00F61636">
        <w:rPr>
          <w:rFonts w:ascii="Arial Narrow" w:hAnsi="Arial Narrow"/>
          <w:w w:val="80"/>
          <w:sz w:val="16"/>
          <w:szCs w:val="16"/>
        </w:rPr>
        <w:t>Especializado</w:t>
      </w:r>
      <w:r w:rsidRPr="00F61636">
        <w:rPr>
          <w:rFonts w:ascii="Arial Narrow" w:hAnsi="Arial Narrow"/>
          <w:spacing w:val="-2"/>
          <w:sz w:val="16"/>
          <w:szCs w:val="16"/>
        </w:rPr>
        <w:t xml:space="preserve"> </w:t>
      </w:r>
      <w:r w:rsidRPr="00F61636">
        <w:rPr>
          <w:rFonts w:ascii="Arial Narrow" w:hAnsi="Arial Narrow"/>
          <w:w w:val="80"/>
          <w:sz w:val="16"/>
          <w:szCs w:val="16"/>
        </w:rPr>
        <w:t>GSA</w:t>
      </w:r>
    </w:p>
    <w:sectPr w:rsidR="00136383">
      <w:headerReference w:type="default" r:id="rId13"/>
      <w:footerReference w:type="default" r:id="rId14"/>
      <w:pgSz w:w="12250" w:h="15850"/>
      <w:pgMar w:top="1880" w:right="880" w:bottom="1940" w:left="1600" w:header="709" w:footer="174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iana Marcela Cano Pineros" w:date="2025-10-02T12:19:00Z" w:initials="MOU">
    <w:p w14:paraId="01263381" w14:textId="23E02D58" w:rsidR="00365A18" w:rsidRDefault="00365A18">
      <w:pPr>
        <w:pStyle w:val="Textocomentario"/>
      </w:pPr>
      <w:r>
        <w:rPr>
          <w:rStyle w:val="Refdecomentario"/>
        </w:rPr>
        <w:annotationRef/>
      </w:r>
      <w:r>
        <w:t>Sugiero que el plazo se establezca en un mes sin sobrepasar el 15 de diciembre teniendo en cuenta que el contrato seguramente se va a estar adjudicando entre el 15 y 20 de noviembre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2633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A97A037" w16cex:dateUtc="2025-10-02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263381" w16cid:durableId="4A97A0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E41E" w14:textId="77777777" w:rsidR="00B11472" w:rsidRDefault="00B11472">
      <w:r>
        <w:separator/>
      </w:r>
    </w:p>
  </w:endnote>
  <w:endnote w:type="continuationSeparator" w:id="0">
    <w:p w14:paraId="49B266BE" w14:textId="77777777" w:rsidR="00B11472" w:rsidRDefault="00B1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6" w:type="dxa"/>
      <w:tblInd w:w="-289" w:type="dxa"/>
      <w:tblLook w:val="04A0" w:firstRow="1" w:lastRow="0" w:firstColumn="1" w:lastColumn="0" w:noHBand="0" w:noVBand="1"/>
    </w:tblPr>
    <w:tblGrid>
      <w:gridCol w:w="4420"/>
      <w:gridCol w:w="5706"/>
    </w:tblGrid>
    <w:tr w:rsidR="00AC53B8" w:rsidRPr="009830D0" w14:paraId="1109F639" w14:textId="77777777" w:rsidTr="006B12CC">
      <w:trPr>
        <w:trHeight w:val="614"/>
      </w:trPr>
      <w:tc>
        <w:tcPr>
          <w:tcW w:w="4420" w:type="dxa"/>
        </w:tcPr>
        <w:p w14:paraId="2F64CAEE" w14:textId="77777777" w:rsidR="00AC53B8" w:rsidRPr="009830D0" w:rsidRDefault="00AC53B8" w:rsidP="00AC53B8">
          <w:pPr>
            <w:spacing w:line="276" w:lineRule="auto"/>
            <w:jc w:val="both"/>
            <w:rPr>
              <w:rFonts w:ascii="Helvetica" w:hAnsi="Helvetica"/>
              <w:b/>
              <w:bCs/>
              <w:sz w:val="18"/>
              <w:szCs w:val="18"/>
            </w:rPr>
          </w:pPr>
          <w:r w:rsidRPr="009830D0">
            <w:rPr>
              <w:rFonts w:ascii="Helvetica" w:hAnsi="Helvetica"/>
              <w:b/>
              <w:bCs/>
              <w:sz w:val="18"/>
              <w:szCs w:val="18"/>
            </w:rPr>
            <w:t>Superintendencia de Notariado y Registro</w:t>
          </w:r>
        </w:p>
        <w:p w14:paraId="48C9CDA6" w14:textId="77777777" w:rsidR="00AC53B8" w:rsidRPr="009830D0" w:rsidRDefault="00AC53B8" w:rsidP="00AC53B8">
          <w:pPr>
            <w:spacing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00E33432" w14:textId="77777777" w:rsidR="00AC53B8" w:rsidRPr="009830D0" w:rsidRDefault="00AC53B8" w:rsidP="00AC53B8">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5706" w:type="dxa"/>
        </w:tcPr>
        <w:p w14:paraId="2756224E" w14:textId="77777777" w:rsidR="00AC53B8" w:rsidRPr="004F25ED" w:rsidRDefault="00AC53B8" w:rsidP="00AC53B8">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2E6ED065" w14:textId="77777777" w:rsidR="00AC53B8" w:rsidRPr="004F25ED" w:rsidRDefault="00AC53B8" w:rsidP="00AC53B8">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6C3D91A9" w14:textId="77777777" w:rsidR="00AC53B8" w:rsidRPr="009830D0" w:rsidRDefault="00AC53B8" w:rsidP="00AC53B8">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AC53B8" w:rsidRPr="009830D0" w14:paraId="42920157" w14:textId="77777777" w:rsidTr="006B12CC">
      <w:trPr>
        <w:trHeight w:val="209"/>
      </w:trPr>
      <w:tc>
        <w:tcPr>
          <w:tcW w:w="4420" w:type="dxa"/>
        </w:tcPr>
        <w:p w14:paraId="4637A147" w14:textId="77777777" w:rsidR="00AC53B8" w:rsidRPr="009830D0" w:rsidRDefault="00AC53B8" w:rsidP="00AC53B8">
          <w:pPr>
            <w:spacing w:line="276" w:lineRule="auto"/>
            <w:jc w:val="both"/>
            <w:rPr>
              <w:rFonts w:ascii="Helvetica" w:hAnsi="Helvetica"/>
              <w:b/>
              <w:bCs/>
              <w:sz w:val="18"/>
              <w:szCs w:val="18"/>
            </w:rPr>
          </w:pPr>
        </w:p>
      </w:tc>
      <w:tc>
        <w:tcPr>
          <w:tcW w:w="5706" w:type="dxa"/>
        </w:tcPr>
        <w:p w14:paraId="5F32FFF3" w14:textId="77777777" w:rsidR="00AC53B8" w:rsidRPr="009830D0" w:rsidRDefault="00AC53B8" w:rsidP="00AC53B8">
          <w:pPr>
            <w:spacing w:line="276" w:lineRule="auto"/>
            <w:jc w:val="both"/>
            <w:rPr>
              <w:rFonts w:ascii="Helvetica" w:hAnsi="Helvetica"/>
              <w:b/>
              <w:bCs/>
              <w:sz w:val="18"/>
              <w:szCs w:val="18"/>
            </w:rPr>
          </w:pPr>
        </w:p>
      </w:tc>
    </w:tr>
  </w:tbl>
  <w:p w14:paraId="5BC54079" w14:textId="2FAA15F7" w:rsidR="00EE54C3" w:rsidRPr="00AC53B8" w:rsidRDefault="00EE54C3" w:rsidP="00AC53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BAB9" w14:textId="77777777" w:rsidR="00B11472" w:rsidRDefault="00B11472">
      <w:r>
        <w:separator/>
      </w:r>
    </w:p>
  </w:footnote>
  <w:footnote w:type="continuationSeparator" w:id="0">
    <w:p w14:paraId="1D00ECB9" w14:textId="77777777" w:rsidR="00B11472" w:rsidRDefault="00B1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CEA60" w14:textId="0FDF8B12" w:rsidR="00EE54C3" w:rsidRDefault="00AC53B8" w:rsidP="00960085">
    <w:pPr>
      <w:pStyle w:val="Encabezado"/>
      <w:rPr>
        <w:sz w:val="20"/>
      </w:rPr>
    </w:pPr>
    <w:r w:rsidRPr="00E6346D">
      <w:rPr>
        <w:noProof/>
      </w:rPr>
      <w:drawing>
        <wp:anchor distT="0" distB="0" distL="114300" distR="114300" simplePos="0" relativeHeight="251658240" behindDoc="1" locked="0" layoutInCell="1" allowOverlap="1" wp14:anchorId="0DE6FB0C" wp14:editId="3A2F53F2">
          <wp:simplePos x="0" y="0"/>
          <wp:positionH relativeFrom="column">
            <wp:posOffset>2003425</wp:posOffset>
          </wp:positionH>
          <wp:positionV relativeFrom="paragraph">
            <wp:posOffset>-269240</wp:posOffset>
          </wp:positionV>
          <wp:extent cx="1828800" cy="1019175"/>
          <wp:effectExtent l="0" t="0" r="0" b="9525"/>
          <wp:wrapNone/>
          <wp:docPr id="157267944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1027F"/>
    <w:multiLevelType w:val="hybridMultilevel"/>
    <w:tmpl w:val="1A5C8592"/>
    <w:lvl w:ilvl="0" w:tplc="BE08B966">
      <w:start w:val="1"/>
      <w:numFmt w:val="decimal"/>
      <w:lvlText w:val="%1."/>
      <w:lvlJc w:val="left"/>
      <w:pPr>
        <w:ind w:left="462" w:hanging="360"/>
      </w:pPr>
      <w:rPr>
        <w:rFonts w:hint="default"/>
      </w:rPr>
    </w:lvl>
    <w:lvl w:ilvl="1" w:tplc="240A0019" w:tentative="1">
      <w:start w:val="1"/>
      <w:numFmt w:val="lowerLetter"/>
      <w:lvlText w:val="%2."/>
      <w:lvlJc w:val="left"/>
      <w:pPr>
        <w:ind w:left="1182" w:hanging="360"/>
      </w:pPr>
    </w:lvl>
    <w:lvl w:ilvl="2" w:tplc="240A001B" w:tentative="1">
      <w:start w:val="1"/>
      <w:numFmt w:val="lowerRoman"/>
      <w:lvlText w:val="%3."/>
      <w:lvlJc w:val="right"/>
      <w:pPr>
        <w:ind w:left="1902" w:hanging="180"/>
      </w:pPr>
    </w:lvl>
    <w:lvl w:ilvl="3" w:tplc="240A000F" w:tentative="1">
      <w:start w:val="1"/>
      <w:numFmt w:val="decimal"/>
      <w:lvlText w:val="%4."/>
      <w:lvlJc w:val="left"/>
      <w:pPr>
        <w:ind w:left="2622" w:hanging="360"/>
      </w:pPr>
    </w:lvl>
    <w:lvl w:ilvl="4" w:tplc="240A0019" w:tentative="1">
      <w:start w:val="1"/>
      <w:numFmt w:val="lowerLetter"/>
      <w:lvlText w:val="%5."/>
      <w:lvlJc w:val="left"/>
      <w:pPr>
        <w:ind w:left="3342" w:hanging="360"/>
      </w:pPr>
    </w:lvl>
    <w:lvl w:ilvl="5" w:tplc="240A001B" w:tentative="1">
      <w:start w:val="1"/>
      <w:numFmt w:val="lowerRoman"/>
      <w:lvlText w:val="%6."/>
      <w:lvlJc w:val="right"/>
      <w:pPr>
        <w:ind w:left="4062" w:hanging="180"/>
      </w:pPr>
    </w:lvl>
    <w:lvl w:ilvl="6" w:tplc="240A000F" w:tentative="1">
      <w:start w:val="1"/>
      <w:numFmt w:val="decimal"/>
      <w:lvlText w:val="%7."/>
      <w:lvlJc w:val="left"/>
      <w:pPr>
        <w:ind w:left="4782" w:hanging="360"/>
      </w:pPr>
    </w:lvl>
    <w:lvl w:ilvl="7" w:tplc="240A0019" w:tentative="1">
      <w:start w:val="1"/>
      <w:numFmt w:val="lowerLetter"/>
      <w:lvlText w:val="%8."/>
      <w:lvlJc w:val="left"/>
      <w:pPr>
        <w:ind w:left="5502" w:hanging="360"/>
      </w:pPr>
    </w:lvl>
    <w:lvl w:ilvl="8" w:tplc="240A001B" w:tentative="1">
      <w:start w:val="1"/>
      <w:numFmt w:val="lowerRoman"/>
      <w:lvlText w:val="%9."/>
      <w:lvlJc w:val="right"/>
      <w:pPr>
        <w:ind w:left="6222" w:hanging="180"/>
      </w:pPr>
    </w:lvl>
  </w:abstractNum>
  <w:abstractNum w:abstractNumId="1" w15:restartNumberingAfterBreak="0">
    <w:nsid w:val="68F8345A"/>
    <w:multiLevelType w:val="hybridMultilevel"/>
    <w:tmpl w:val="624458B6"/>
    <w:lvl w:ilvl="0" w:tplc="240A000F">
      <w:start w:val="1"/>
      <w:numFmt w:val="decimal"/>
      <w:lvlText w:val="%1."/>
      <w:lvlJc w:val="left"/>
      <w:pPr>
        <w:ind w:left="822" w:hanging="360"/>
      </w:pPr>
    </w:lvl>
    <w:lvl w:ilvl="1" w:tplc="240A0019" w:tentative="1">
      <w:start w:val="1"/>
      <w:numFmt w:val="lowerLetter"/>
      <w:lvlText w:val="%2."/>
      <w:lvlJc w:val="left"/>
      <w:pPr>
        <w:ind w:left="1542" w:hanging="360"/>
      </w:pPr>
    </w:lvl>
    <w:lvl w:ilvl="2" w:tplc="240A001B" w:tentative="1">
      <w:start w:val="1"/>
      <w:numFmt w:val="lowerRoman"/>
      <w:lvlText w:val="%3."/>
      <w:lvlJc w:val="right"/>
      <w:pPr>
        <w:ind w:left="2262" w:hanging="180"/>
      </w:pPr>
    </w:lvl>
    <w:lvl w:ilvl="3" w:tplc="240A000F" w:tentative="1">
      <w:start w:val="1"/>
      <w:numFmt w:val="decimal"/>
      <w:lvlText w:val="%4."/>
      <w:lvlJc w:val="left"/>
      <w:pPr>
        <w:ind w:left="2982" w:hanging="360"/>
      </w:pPr>
    </w:lvl>
    <w:lvl w:ilvl="4" w:tplc="240A0019" w:tentative="1">
      <w:start w:val="1"/>
      <w:numFmt w:val="lowerLetter"/>
      <w:lvlText w:val="%5."/>
      <w:lvlJc w:val="left"/>
      <w:pPr>
        <w:ind w:left="3702" w:hanging="360"/>
      </w:pPr>
    </w:lvl>
    <w:lvl w:ilvl="5" w:tplc="240A001B" w:tentative="1">
      <w:start w:val="1"/>
      <w:numFmt w:val="lowerRoman"/>
      <w:lvlText w:val="%6."/>
      <w:lvlJc w:val="right"/>
      <w:pPr>
        <w:ind w:left="4422" w:hanging="180"/>
      </w:pPr>
    </w:lvl>
    <w:lvl w:ilvl="6" w:tplc="240A000F" w:tentative="1">
      <w:start w:val="1"/>
      <w:numFmt w:val="decimal"/>
      <w:lvlText w:val="%7."/>
      <w:lvlJc w:val="left"/>
      <w:pPr>
        <w:ind w:left="5142" w:hanging="360"/>
      </w:pPr>
    </w:lvl>
    <w:lvl w:ilvl="7" w:tplc="240A0019" w:tentative="1">
      <w:start w:val="1"/>
      <w:numFmt w:val="lowerLetter"/>
      <w:lvlText w:val="%8."/>
      <w:lvlJc w:val="left"/>
      <w:pPr>
        <w:ind w:left="5862" w:hanging="360"/>
      </w:pPr>
    </w:lvl>
    <w:lvl w:ilvl="8" w:tplc="240A001B" w:tentative="1">
      <w:start w:val="1"/>
      <w:numFmt w:val="lowerRoman"/>
      <w:lvlText w:val="%9."/>
      <w:lvlJc w:val="right"/>
      <w:pPr>
        <w:ind w:left="6582" w:hanging="180"/>
      </w:pPr>
    </w:lvl>
  </w:abstractNum>
  <w:num w:numId="1" w16cid:durableId="2036300096">
    <w:abstractNumId w:val="1"/>
  </w:num>
  <w:num w:numId="2" w16cid:durableId="278922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na Marcela Cano Pineros">
    <w15:presenceInfo w15:providerId="AD" w15:userId="S::diana.cano@gobiernobogota.gov.co::e25f1ab1-1890-4933-aad8-3ceae28a9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4C3"/>
    <w:rsid w:val="000649AD"/>
    <w:rsid w:val="0011319F"/>
    <w:rsid w:val="00132B7F"/>
    <w:rsid w:val="001348BB"/>
    <w:rsid w:val="00136383"/>
    <w:rsid w:val="001733FE"/>
    <w:rsid w:val="001A7FB6"/>
    <w:rsid w:val="001C394A"/>
    <w:rsid w:val="001D523F"/>
    <w:rsid w:val="002331CD"/>
    <w:rsid w:val="0023790C"/>
    <w:rsid w:val="0024785F"/>
    <w:rsid w:val="00294BF1"/>
    <w:rsid w:val="00322B9D"/>
    <w:rsid w:val="003270AE"/>
    <w:rsid w:val="003325D5"/>
    <w:rsid w:val="00365A18"/>
    <w:rsid w:val="00377B58"/>
    <w:rsid w:val="00386DEB"/>
    <w:rsid w:val="003D023A"/>
    <w:rsid w:val="00420233"/>
    <w:rsid w:val="005650D2"/>
    <w:rsid w:val="005B13B4"/>
    <w:rsid w:val="005D2AA3"/>
    <w:rsid w:val="00754729"/>
    <w:rsid w:val="00796878"/>
    <w:rsid w:val="007C506E"/>
    <w:rsid w:val="008A4B89"/>
    <w:rsid w:val="00932836"/>
    <w:rsid w:val="00960085"/>
    <w:rsid w:val="00997C6B"/>
    <w:rsid w:val="00A16CA3"/>
    <w:rsid w:val="00A20658"/>
    <w:rsid w:val="00A43288"/>
    <w:rsid w:val="00A76BD5"/>
    <w:rsid w:val="00AC53B8"/>
    <w:rsid w:val="00AF5751"/>
    <w:rsid w:val="00B11472"/>
    <w:rsid w:val="00B364C3"/>
    <w:rsid w:val="00BD611A"/>
    <w:rsid w:val="00C125CB"/>
    <w:rsid w:val="00C97E5D"/>
    <w:rsid w:val="00CF1E92"/>
    <w:rsid w:val="00D05831"/>
    <w:rsid w:val="00D45776"/>
    <w:rsid w:val="00D5170E"/>
    <w:rsid w:val="00DA0F4A"/>
    <w:rsid w:val="00E42748"/>
    <w:rsid w:val="00ED17E4"/>
    <w:rsid w:val="00EE54C3"/>
    <w:rsid w:val="00F609A1"/>
    <w:rsid w:val="00F61636"/>
    <w:rsid w:val="00F75B79"/>
    <w:rsid w:val="00F863C3"/>
    <w:rsid w:val="00FB6D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836ED"/>
  <w15:docId w15:val="{5C855208-8158-40F6-A04F-EE16DDA9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Ttulo">
    <w:name w:val="Title"/>
    <w:basedOn w:val="Normal"/>
    <w:uiPriority w:val="1"/>
    <w:qFormat/>
    <w:pPr>
      <w:ind w:left="4084" w:right="247" w:hanging="3251"/>
    </w:pPr>
    <w:rPr>
      <w:rFonts w:ascii="Arial" w:eastAsia="Arial" w:hAnsi="Arial" w:cs="Arial"/>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before="38"/>
      <w:ind w:left="69"/>
      <w:jc w:val="center"/>
    </w:pPr>
  </w:style>
  <w:style w:type="paragraph" w:styleId="Textodeglobo">
    <w:name w:val="Balloon Text"/>
    <w:basedOn w:val="Normal"/>
    <w:link w:val="TextodegloboCar"/>
    <w:uiPriority w:val="99"/>
    <w:semiHidden/>
    <w:unhideWhenUsed/>
    <w:rsid w:val="008A4B89"/>
    <w:rPr>
      <w:rFonts w:ascii="Tahoma" w:hAnsi="Tahoma" w:cs="Tahoma"/>
      <w:sz w:val="16"/>
      <w:szCs w:val="16"/>
    </w:rPr>
  </w:style>
  <w:style w:type="character" w:customStyle="1" w:styleId="TextodegloboCar">
    <w:name w:val="Texto de globo Car"/>
    <w:basedOn w:val="Fuentedeprrafopredeter"/>
    <w:link w:val="Textodeglobo"/>
    <w:uiPriority w:val="99"/>
    <w:semiHidden/>
    <w:rsid w:val="008A4B89"/>
    <w:rPr>
      <w:rFonts w:ascii="Tahoma" w:eastAsia="Arial MT" w:hAnsi="Tahoma" w:cs="Tahoma"/>
      <w:sz w:val="16"/>
      <w:szCs w:val="16"/>
      <w:lang w:val="es-ES"/>
    </w:rPr>
  </w:style>
  <w:style w:type="paragraph" w:styleId="Encabezado">
    <w:name w:val="header"/>
    <w:basedOn w:val="Normal"/>
    <w:link w:val="EncabezadoCar"/>
    <w:uiPriority w:val="99"/>
    <w:unhideWhenUsed/>
    <w:rsid w:val="00322B9D"/>
    <w:pPr>
      <w:tabs>
        <w:tab w:val="center" w:pos="4419"/>
        <w:tab w:val="right" w:pos="8838"/>
      </w:tabs>
    </w:pPr>
  </w:style>
  <w:style w:type="character" w:customStyle="1" w:styleId="EncabezadoCar">
    <w:name w:val="Encabezado Car"/>
    <w:basedOn w:val="Fuentedeprrafopredeter"/>
    <w:link w:val="Encabezado"/>
    <w:uiPriority w:val="99"/>
    <w:rsid w:val="00322B9D"/>
    <w:rPr>
      <w:rFonts w:ascii="Arial MT" w:eastAsia="Arial MT" w:hAnsi="Arial MT" w:cs="Arial MT"/>
      <w:lang w:val="es-ES"/>
    </w:rPr>
  </w:style>
  <w:style w:type="paragraph" w:styleId="Piedepgina">
    <w:name w:val="footer"/>
    <w:basedOn w:val="Normal"/>
    <w:link w:val="PiedepginaCar"/>
    <w:uiPriority w:val="99"/>
    <w:unhideWhenUsed/>
    <w:rsid w:val="00322B9D"/>
    <w:pPr>
      <w:tabs>
        <w:tab w:val="center" w:pos="4419"/>
        <w:tab w:val="right" w:pos="8838"/>
      </w:tabs>
    </w:pPr>
  </w:style>
  <w:style w:type="character" w:customStyle="1" w:styleId="PiedepginaCar">
    <w:name w:val="Pie de página Car"/>
    <w:basedOn w:val="Fuentedeprrafopredeter"/>
    <w:link w:val="Piedepgina"/>
    <w:uiPriority w:val="99"/>
    <w:rsid w:val="00322B9D"/>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FB6D27"/>
    <w:rPr>
      <w:rFonts w:ascii="Arial MT" w:eastAsia="Arial MT" w:hAnsi="Arial MT" w:cs="Arial MT"/>
      <w:sz w:val="24"/>
      <w:szCs w:val="24"/>
      <w:lang w:val="es-ES"/>
    </w:rPr>
  </w:style>
  <w:style w:type="paragraph" w:customStyle="1" w:styleId="Default">
    <w:name w:val="Default"/>
    <w:link w:val="DefaultCar"/>
    <w:qFormat/>
    <w:rsid w:val="00FB6D27"/>
    <w:pPr>
      <w:widowControl/>
      <w:adjustRightInd w:val="0"/>
    </w:pPr>
    <w:rPr>
      <w:rFonts w:ascii="Arial" w:eastAsia="Calibri" w:hAnsi="Arial" w:cs="Arial"/>
      <w:color w:val="000000"/>
      <w:sz w:val="24"/>
      <w:szCs w:val="24"/>
      <w:lang w:val="es-CO" w:eastAsia="es-CO"/>
    </w:rPr>
  </w:style>
  <w:style w:type="character" w:customStyle="1" w:styleId="DefaultCar">
    <w:name w:val="Default Car"/>
    <w:link w:val="Default"/>
    <w:locked/>
    <w:rsid w:val="00FB6D27"/>
    <w:rPr>
      <w:rFonts w:ascii="Arial" w:eastAsia="Calibri" w:hAnsi="Arial" w:cs="Arial"/>
      <w:color w:val="000000"/>
      <w:sz w:val="24"/>
      <w:szCs w:val="24"/>
      <w:lang w:val="es-CO" w:eastAsia="es-CO"/>
    </w:rPr>
  </w:style>
  <w:style w:type="character" w:styleId="Refdecomentario">
    <w:name w:val="annotation reference"/>
    <w:basedOn w:val="Fuentedeprrafopredeter"/>
    <w:uiPriority w:val="99"/>
    <w:semiHidden/>
    <w:unhideWhenUsed/>
    <w:rsid w:val="00365A18"/>
    <w:rPr>
      <w:sz w:val="16"/>
      <w:szCs w:val="16"/>
    </w:rPr>
  </w:style>
  <w:style w:type="paragraph" w:styleId="Textocomentario">
    <w:name w:val="annotation text"/>
    <w:basedOn w:val="Normal"/>
    <w:link w:val="TextocomentarioCar"/>
    <w:uiPriority w:val="99"/>
    <w:semiHidden/>
    <w:unhideWhenUsed/>
    <w:rsid w:val="00365A18"/>
    <w:rPr>
      <w:sz w:val="20"/>
      <w:szCs w:val="20"/>
    </w:rPr>
  </w:style>
  <w:style w:type="character" w:customStyle="1" w:styleId="TextocomentarioCar">
    <w:name w:val="Texto comentario Car"/>
    <w:basedOn w:val="Fuentedeprrafopredeter"/>
    <w:link w:val="Textocomentario"/>
    <w:uiPriority w:val="99"/>
    <w:semiHidden/>
    <w:rsid w:val="00365A18"/>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365A18"/>
    <w:rPr>
      <w:b/>
      <w:bCs/>
    </w:rPr>
  </w:style>
  <w:style w:type="character" w:customStyle="1" w:styleId="AsuntodelcomentarioCar">
    <w:name w:val="Asunto del comentario Car"/>
    <w:basedOn w:val="TextocomentarioCar"/>
    <w:link w:val="Asuntodelcomentario"/>
    <w:uiPriority w:val="99"/>
    <w:semiHidden/>
    <w:rsid w:val="00365A18"/>
    <w:rPr>
      <w:rFonts w:ascii="Arial MT" w:eastAsia="Arial MT" w:hAnsi="Arial MT" w:cs="Arial MT"/>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55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2200</Words>
  <Characters>12104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El Consejo Superior determinó, en su reunión del día de hoy, ampliar el plazo de entrega de documentación, hasta el 26 de febrero de 2007, para los ciudadanos interesados en participar en el Concurso Público y Abierto para designar notarios en propiedad</vt:lpstr>
    </vt:vector>
  </TitlesOfParts>
  <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Consejo Superior determinó, en su reunión del día de hoy, ampliar el plazo de entrega de documentación, hasta el 26 de febrero de 2007, para los ciudadanos interesados en participar en el Concurso Público y Abierto para designar notarios en propiedad</dc:title>
  <dc:creator>Manuel Santiago Bonilla Illera</dc:creator>
  <cp:lastModifiedBy>Diana Marcela Cano Pineros</cp:lastModifiedBy>
  <cp:revision>4</cp:revision>
  <cp:lastPrinted>2024-05-17T23:23:00Z</cp:lastPrinted>
  <dcterms:created xsi:type="dcterms:W3CDTF">2025-10-02T17:05:00Z</dcterms:created>
  <dcterms:modified xsi:type="dcterms:W3CDTF">2025-10-02T17:23:00Z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2023-04-27T00:00:00Z</vt:filetime>
  </property>
  <property fmtid="{D5CDD505-2E9C-101B-9397-08002B2CF9AE}" pid="3" name="Creator">
    <vt:lpwstr>Microsoft® Word 2013</vt:lpwstr>
  </property>
  <property fmtid="{D5CDD505-2E9C-101B-9397-08002B2CF9AE}" pid="4" name="LastSaved">
    <vt:filetime>2024-04-10T00:00:00Z</vt:filetime>
  </property>
  <property fmtid="{D5CDD505-2E9C-101B-9397-08002B2CF9AE}" pid="5" name="Producer">
    <vt:lpwstr>Microsoft® Word 2013</vt:lpwstr>
  </property>
</Properties>
</file>